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2355462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3200E3">
        <w:rPr>
          <w:sz w:val="32"/>
          <w:szCs w:val="32"/>
        </w:rPr>
        <w:t>1808824</w:t>
      </w:r>
    </w:p>
    <w:p w14:paraId="51C3D3E7" w14:textId="4363E2C7" w:rsidR="00E90E49" w:rsidRPr="00CE0424" w:rsidRDefault="00FE7FD8" w:rsidP="00311702">
      <w:pPr>
        <w:pStyle w:val="3GPPHeader"/>
      </w:pPr>
      <w:proofErr w:type="spellStart"/>
      <w:r>
        <w:t>Göteborg</w:t>
      </w:r>
      <w:proofErr w:type="spellEnd"/>
      <w:r w:rsidR="0027144F" w:rsidRPr="00CE0BF7">
        <w:t xml:space="preserve">, </w:t>
      </w:r>
      <w:r>
        <w:t>Sweden</w:t>
      </w:r>
      <w:r w:rsidR="0027144F" w:rsidRPr="00CE0BF7">
        <w:t xml:space="preserve">, </w:t>
      </w:r>
      <w:r>
        <w:t>August</w:t>
      </w:r>
      <w:r w:rsidR="00CE0BF7" w:rsidRPr="00CE0BF7">
        <w:t xml:space="preserve"> 2</w:t>
      </w:r>
      <w:r>
        <w:t>0</w:t>
      </w:r>
      <w:r>
        <w:rPr>
          <w:vertAlign w:val="superscript"/>
        </w:rPr>
        <w:t>th</w:t>
      </w:r>
      <w:r w:rsidR="00CE0BF7" w:rsidRPr="00CE0BF7">
        <w:t xml:space="preserve"> – 2</w:t>
      </w:r>
      <w:r>
        <w:t>4</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7EEA65A7" w:rsidR="00E90E49" w:rsidRPr="00D6270F" w:rsidRDefault="00E90E49" w:rsidP="00311702">
      <w:pPr>
        <w:pStyle w:val="3GPPHeader"/>
        <w:rPr>
          <w:sz w:val="22"/>
          <w:szCs w:val="22"/>
          <w:lang w:val="en-US"/>
        </w:rPr>
      </w:pPr>
      <w:r w:rsidRPr="00D6270F">
        <w:rPr>
          <w:sz w:val="22"/>
          <w:szCs w:val="22"/>
          <w:lang w:val="en-US"/>
        </w:rPr>
        <w:t>Agenda Item:</w:t>
      </w:r>
      <w:r w:rsidRPr="00D6270F">
        <w:rPr>
          <w:sz w:val="22"/>
          <w:szCs w:val="22"/>
          <w:lang w:val="en-US"/>
        </w:rPr>
        <w:tab/>
      </w:r>
      <w:r w:rsidR="00D6270F" w:rsidRPr="00D6270F">
        <w:rPr>
          <w:sz w:val="22"/>
          <w:szCs w:val="22"/>
          <w:lang w:val="en-US"/>
        </w:rPr>
        <w:t>7.2.5.3</w:t>
      </w:r>
    </w:p>
    <w:p w14:paraId="0CB055DD" w14:textId="77777777" w:rsidR="00E90E49" w:rsidRPr="00D6270F" w:rsidRDefault="003D3C45" w:rsidP="00F64C2B">
      <w:pPr>
        <w:pStyle w:val="3GPPHeader"/>
        <w:rPr>
          <w:sz w:val="22"/>
          <w:szCs w:val="22"/>
        </w:rPr>
      </w:pPr>
      <w:r>
        <w:rPr>
          <w:sz w:val="22"/>
          <w:szCs w:val="22"/>
        </w:rPr>
        <w:t>Source:</w:t>
      </w:r>
      <w:r w:rsidR="00E90E49" w:rsidRPr="00D6270F">
        <w:rPr>
          <w:sz w:val="22"/>
          <w:szCs w:val="22"/>
        </w:rPr>
        <w:tab/>
      </w:r>
      <w:r w:rsidR="00F64C2B" w:rsidRPr="00D6270F">
        <w:rPr>
          <w:sz w:val="22"/>
          <w:szCs w:val="22"/>
        </w:rPr>
        <w:t>Ericsson</w:t>
      </w:r>
    </w:p>
    <w:p w14:paraId="63DAB814" w14:textId="3C1B875A" w:rsidR="00E90E49" w:rsidRPr="00D6270F" w:rsidRDefault="003D3C45" w:rsidP="00311702">
      <w:pPr>
        <w:pStyle w:val="3GPPHeader"/>
        <w:rPr>
          <w:sz w:val="22"/>
          <w:szCs w:val="22"/>
        </w:rPr>
      </w:pPr>
      <w:r w:rsidRPr="00D6270F">
        <w:rPr>
          <w:sz w:val="22"/>
          <w:szCs w:val="22"/>
        </w:rPr>
        <w:t>Title:</w:t>
      </w:r>
      <w:r w:rsidR="00E90E49" w:rsidRPr="00D6270F">
        <w:rPr>
          <w:sz w:val="22"/>
          <w:szCs w:val="22"/>
        </w:rPr>
        <w:tab/>
      </w:r>
      <w:r w:rsidR="00D6270F" w:rsidRPr="00D6270F">
        <w:rPr>
          <w:sz w:val="22"/>
          <w:szCs w:val="22"/>
        </w:rPr>
        <w:t xml:space="preserve">Evaluation methodology and </w:t>
      </w:r>
      <w:r w:rsidR="0095197C">
        <w:rPr>
          <w:sz w:val="22"/>
          <w:szCs w:val="22"/>
        </w:rPr>
        <w:t>assumptions for RIM reference signal evaluations</w:t>
      </w:r>
    </w:p>
    <w:p w14:paraId="58D4CB54" w14:textId="3387D87D" w:rsidR="00E90E49" w:rsidRDefault="00E90E49" w:rsidP="00D546FF">
      <w:pPr>
        <w:pStyle w:val="3GPPHeader"/>
        <w:rPr>
          <w:sz w:val="22"/>
          <w:szCs w:val="22"/>
        </w:rPr>
      </w:pPr>
      <w:r w:rsidRPr="00D6270F">
        <w:rPr>
          <w:sz w:val="22"/>
          <w:szCs w:val="22"/>
        </w:rPr>
        <w:t>Document for:</w:t>
      </w:r>
      <w:r w:rsidRPr="00D6270F">
        <w:rPr>
          <w:sz w:val="22"/>
          <w:szCs w:val="22"/>
        </w:rPr>
        <w:tab/>
        <w:t>Discussion, Decision</w:t>
      </w:r>
    </w:p>
    <w:p w14:paraId="7C48702B" w14:textId="0724624A" w:rsidR="00477768" w:rsidRDefault="00230D18" w:rsidP="00D6270F">
      <w:pPr>
        <w:pStyle w:val="Heading1"/>
      </w:pPr>
      <w:r>
        <w:t>1</w:t>
      </w:r>
      <w:r>
        <w:tab/>
      </w:r>
      <w:r w:rsidR="00E90E49" w:rsidRPr="00CE0424">
        <w:t>Introduction</w:t>
      </w:r>
    </w:p>
    <w:p w14:paraId="7DBBB733" w14:textId="03C32D9E" w:rsidR="0094114C" w:rsidRDefault="0094114C" w:rsidP="0095197C">
      <w:r>
        <w:t xml:space="preserve">At RAN#80, a study item was created aimed at </w:t>
      </w:r>
      <w:r w:rsidRPr="0094114C">
        <w:t xml:space="preserve">remote interference management </w:t>
      </w:r>
      <w:r w:rsidRPr="00FC166B">
        <w:t>for NR</w:t>
      </w:r>
      <w:r w:rsidR="00D72BF1" w:rsidRPr="00FC166B">
        <w:t xml:space="preserve">, see </w:t>
      </w:r>
      <w:r w:rsidR="00FC166B">
        <w:fldChar w:fldCharType="begin"/>
      </w:r>
      <w:r w:rsidR="00FC166B">
        <w:instrText xml:space="preserve"> REF _Ref521660114 \r \h </w:instrText>
      </w:r>
      <w:r w:rsidR="00FC166B">
        <w:fldChar w:fldCharType="separate"/>
      </w:r>
      <w:r w:rsidR="00B016A9">
        <w:t>[1]</w:t>
      </w:r>
      <w:r w:rsidR="00FC166B">
        <w:fldChar w:fldCharType="end"/>
      </w:r>
      <w:r w:rsidR="00D72BF1" w:rsidRPr="00FC166B">
        <w:t>.</w:t>
      </w:r>
    </w:p>
    <w:p w14:paraId="4D3D37A6" w14:textId="55CFA9EE" w:rsidR="00D72BF1" w:rsidRDefault="006C33FE" w:rsidP="0095197C">
      <w:r>
        <w:t xml:space="preserve">One important milestone to reach at RAN1#94 considering the short timeframe of the study and the importance of link level simulation results, is to reach consensus on </w:t>
      </w:r>
      <w:r w:rsidR="009A1786">
        <w:t xml:space="preserve">a stable set of </w:t>
      </w:r>
      <w:r>
        <w:t>link level simulation assumptions.</w:t>
      </w:r>
    </w:p>
    <w:p w14:paraId="480F68A3" w14:textId="050F38FE" w:rsidR="006C33FE" w:rsidRDefault="006C33FE" w:rsidP="0095197C">
      <w:r>
        <w:t xml:space="preserve">In this discussion paper we share our view on </w:t>
      </w:r>
      <w:r w:rsidR="009A1786">
        <w:t xml:space="preserve">the </w:t>
      </w:r>
      <w:r>
        <w:t xml:space="preserve">simulation assumptions </w:t>
      </w:r>
      <w:r w:rsidR="009A1786">
        <w:t xml:space="preserve">needed </w:t>
      </w:r>
      <w:r>
        <w:t>for link level evaluations.</w:t>
      </w:r>
    </w:p>
    <w:p w14:paraId="78A862DF" w14:textId="14C9CA52" w:rsidR="00D6270F" w:rsidRDefault="00D6270F" w:rsidP="00D6270F">
      <w:pPr>
        <w:pStyle w:val="Heading1"/>
      </w:pPr>
      <w:r>
        <w:t>2</w:t>
      </w:r>
      <w:r>
        <w:tab/>
      </w:r>
      <w:r w:rsidR="006C33FE">
        <w:t>Link level simulation assumptions</w:t>
      </w:r>
    </w:p>
    <w:p w14:paraId="2E3E67E0" w14:textId="54706726" w:rsidR="00B377BE" w:rsidRDefault="006C33FE" w:rsidP="00B377BE">
      <w:pPr>
        <w:pStyle w:val="Heading2"/>
      </w:pPr>
      <w:r>
        <w:t>2.1</w:t>
      </w:r>
      <w:r>
        <w:tab/>
        <w:t xml:space="preserve">Channel </w:t>
      </w:r>
      <w:r w:rsidR="00EF1A16">
        <w:t>model</w:t>
      </w:r>
    </w:p>
    <w:p w14:paraId="05B2BE61" w14:textId="77777777" w:rsidR="001B4EFB" w:rsidRDefault="00B377BE" w:rsidP="006C33FE">
      <w:r>
        <w:t xml:space="preserve">Consider transmission between different </w:t>
      </w:r>
      <w:proofErr w:type="spellStart"/>
      <w:r>
        <w:t>gNBs</w:t>
      </w:r>
      <w:proofErr w:type="spellEnd"/>
      <w:r>
        <w:t xml:space="preserve"> over large distance either enabled by tropospheric ducting, or by LOS transmission</w:t>
      </w:r>
      <w:r w:rsidR="001B4EFB">
        <w:t>, a proper channel model is necessary for the simulation evaluations.</w:t>
      </w:r>
    </w:p>
    <w:p w14:paraId="03890AE1" w14:textId="7E198CAA" w:rsidR="00FC166B" w:rsidRDefault="00FC166B" w:rsidP="006C33FE">
      <w:r>
        <w:t>T</w:t>
      </w:r>
      <w:r w:rsidR="00EF1A16">
        <w:t xml:space="preserve">he channel model </w:t>
      </w:r>
      <w:r>
        <w:t xml:space="preserve">in case of ducting </w:t>
      </w:r>
      <w:r w:rsidR="00EF1A16">
        <w:t>can in many cases be approximated by a LOS channel tap</w:t>
      </w:r>
      <w:r>
        <w:t xml:space="preserve">. Still, results also support a certain delay spread, </w:t>
      </w:r>
      <w:r w:rsidR="00CD7DFB">
        <w:t xml:space="preserve">see e.g. </w:t>
      </w:r>
      <w:r>
        <w:fldChar w:fldCharType="begin"/>
      </w:r>
      <w:r>
        <w:instrText xml:space="preserve"> REF _Ref521660098 \r \h </w:instrText>
      </w:r>
      <w:r>
        <w:fldChar w:fldCharType="separate"/>
      </w:r>
      <w:r w:rsidR="00B016A9">
        <w:t>[2]</w:t>
      </w:r>
      <w:r>
        <w:fldChar w:fldCharType="end"/>
      </w:r>
      <w:r>
        <w:t xml:space="preserve">. Furthermore, if </w:t>
      </w:r>
      <w:proofErr w:type="spellStart"/>
      <w:r>
        <w:t>gNBs</w:t>
      </w:r>
      <w:proofErr w:type="spellEnd"/>
      <w:r>
        <w:t xml:space="preserve"> are grouped to transmit the same RS (avoiding too extensive use of RS IDs and simplifying </w:t>
      </w:r>
      <w:proofErr w:type="spellStart"/>
      <w:r>
        <w:t>gNB</w:t>
      </w:r>
      <w:proofErr w:type="spellEnd"/>
      <w:r>
        <w:t xml:space="preserve"> detection) the received signal will have a delay spread characteristics. Hence, we see that both types of channel models are important for the study to cover.</w:t>
      </w:r>
    </w:p>
    <w:p w14:paraId="0CC3465C" w14:textId="4B0DDB6C" w:rsidR="00CD7DFB" w:rsidRDefault="00CD7DFB" w:rsidP="006C33FE">
      <w:r>
        <w:t>A</w:t>
      </w:r>
      <w:r w:rsidR="00C47E44">
        <w:t xml:space="preserve"> static, single-tap</w:t>
      </w:r>
      <w:r w:rsidR="00FD0231">
        <w:t>,</w:t>
      </w:r>
      <w:r w:rsidR="00C47E44">
        <w:t xml:space="preserve"> channel </w:t>
      </w:r>
      <w:r w:rsidR="00E67892">
        <w:t xml:space="preserve">model </w:t>
      </w:r>
      <w:r w:rsidR="00C47E44">
        <w:t xml:space="preserve">significant </w:t>
      </w:r>
      <w:r>
        <w:t>lowers the effort for carrying out simulations and should have highest priority.</w:t>
      </w:r>
    </w:p>
    <w:p w14:paraId="0605A282" w14:textId="63841AB5" w:rsidR="00CD7DFB" w:rsidRDefault="00D875FD" w:rsidP="00CD7DFB">
      <w:pPr>
        <w:pStyle w:val="Proposal"/>
      </w:pPr>
      <w:bookmarkStart w:id="0" w:name="_Toc521662817"/>
      <w:r>
        <w:t>A</w:t>
      </w:r>
      <w:r w:rsidR="00CD7DFB">
        <w:t xml:space="preserve"> </w:t>
      </w:r>
      <w:r w:rsidR="000B58DB">
        <w:t xml:space="preserve">static, </w:t>
      </w:r>
      <w:r w:rsidR="00D77581">
        <w:t>single</w:t>
      </w:r>
      <w:r w:rsidR="00C47E44">
        <w:t>-</w:t>
      </w:r>
      <w:r w:rsidR="00D77581">
        <w:t>tap</w:t>
      </w:r>
      <w:r w:rsidR="00FD0231">
        <w:t>,</w:t>
      </w:r>
      <w:r w:rsidR="000B58DB">
        <w:t xml:space="preserve"> </w:t>
      </w:r>
      <w:r>
        <w:t xml:space="preserve">channel model is </w:t>
      </w:r>
      <w:r w:rsidR="002B6101">
        <w:t>assumed</w:t>
      </w:r>
      <w:r>
        <w:t xml:space="preserve"> </w:t>
      </w:r>
      <w:r w:rsidR="00CD7DFB">
        <w:t>as 1</w:t>
      </w:r>
      <w:r w:rsidR="00CD7DFB" w:rsidRPr="00CD7DFB">
        <w:rPr>
          <w:vertAlign w:val="superscript"/>
        </w:rPr>
        <w:t>st</w:t>
      </w:r>
      <w:r w:rsidR="00CD7DFB">
        <w:t xml:space="preserve"> priority</w:t>
      </w:r>
      <w:r w:rsidR="002B6101">
        <w:t xml:space="preserve"> in LLS</w:t>
      </w:r>
      <w:bookmarkEnd w:id="0"/>
    </w:p>
    <w:p w14:paraId="59E1802D" w14:textId="7DE62EA2" w:rsidR="006C33FE" w:rsidRDefault="00FC166B" w:rsidP="006C33FE">
      <w:r>
        <w:t xml:space="preserve">Agreeing on the parameters of a multi-tap channel is a non-trivial task, considering also the limited measurement results in the literature. Considering also that such design choices as grouping </w:t>
      </w:r>
      <w:proofErr w:type="spellStart"/>
      <w:r>
        <w:t>gNB</w:t>
      </w:r>
      <w:proofErr w:type="spellEnd"/>
      <w:r>
        <w:t xml:space="preserve"> causes delay spread characteristics of the received signal, the delay spread will largely depend on the size of the group (which is a network configuration). Therefore, we suggest a pragmatic method of just selecting the TDL-E model (multipath model with LOS component in Rural environments), using the recommended k-factor of 22 dB </w:t>
      </w:r>
      <w:r w:rsidR="00FA5655">
        <w:t xml:space="preserve">and a delay spread of 153 ns (representing example value of a longer delay spread in </w:t>
      </w:r>
      <w:r w:rsidR="00FA5655">
        <w:fldChar w:fldCharType="begin"/>
      </w:r>
      <w:r w:rsidR="00FA5655">
        <w:instrText xml:space="preserve"> REF _Ref521660792 \r \h </w:instrText>
      </w:r>
      <w:r w:rsidR="00FA5655">
        <w:fldChar w:fldCharType="separate"/>
      </w:r>
      <w:r w:rsidR="00B016A9">
        <w:t>[3]</w:t>
      </w:r>
      <w:r w:rsidR="00FA5655">
        <w:fldChar w:fldCharType="end"/>
      </w:r>
      <w:r w:rsidR="00FA5655">
        <w:t>.</w:t>
      </w:r>
    </w:p>
    <w:p w14:paraId="3B8930E7" w14:textId="40822868" w:rsidR="00224330" w:rsidRDefault="00D875FD" w:rsidP="00775397">
      <w:pPr>
        <w:pStyle w:val="Proposal"/>
      </w:pPr>
      <w:bookmarkStart w:id="1" w:name="_Toc521662818"/>
      <w:r>
        <w:t xml:space="preserve">A </w:t>
      </w:r>
      <w:r w:rsidR="00D77581">
        <w:t xml:space="preserve">multi-tap </w:t>
      </w:r>
      <w:r>
        <w:t xml:space="preserve">LOS channel model is </w:t>
      </w:r>
      <w:r w:rsidR="002B6101">
        <w:t xml:space="preserve">assumed </w:t>
      </w:r>
      <w:r w:rsidR="00CD7DFB">
        <w:t>as 2</w:t>
      </w:r>
      <w:r w:rsidR="00CD7DFB" w:rsidRPr="00775397">
        <w:rPr>
          <w:vertAlign w:val="superscript"/>
        </w:rPr>
        <w:t>nd</w:t>
      </w:r>
      <w:r w:rsidR="00CD7DFB">
        <w:t xml:space="preserve"> priority</w:t>
      </w:r>
      <w:r>
        <w:t xml:space="preserve">, </w:t>
      </w:r>
      <w:r w:rsidR="00FA5655">
        <w:t xml:space="preserve">using </w:t>
      </w:r>
      <w:r w:rsidR="00224330">
        <w:t>TDL-E</w:t>
      </w:r>
      <w:r w:rsidR="00FA5655">
        <w:t>, with a k-factor of 22 dB and a delay spread scaling factor of 153 ns</w:t>
      </w:r>
      <w:r w:rsidR="002B6101">
        <w:t>, in LLS</w:t>
      </w:r>
      <w:bookmarkEnd w:id="1"/>
    </w:p>
    <w:p w14:paraId="371E352F" w14:textId="51A5597C" w:rsidR="00CD7DFB" w:rsidRDefault="007F5AA9" w:rsidP="007F5AA9">
      <w:pPr>
        <w:pStyle w:val="Heading2"/>
      </w:pPr>
      <w:r>
        <w:t>2.2</w:t>
      </w:r>
      <w:r>
        <w:tab/>
        <w:t>Model of remote interference (RI)</w:t>
      </w:r>
    </w:p>
    <w:p w14:paraId="7C4D8C09" w14:textId="19139398" w:rsidR="004845A0" w:rsidRDefault="004E5B65" w:rsidP="007F5AA9">
      <w:r>
        <w:t xml:space="preserve">As part of the WID, see </w:t>
      </w:r>
      <w:r w:rsidR="00775397">
        <w:fldChar w:fldCharType="begin"/>
      </w:r>
      <w:r w:rsidR="00775397">
        <w:instrText xml:space="preserve"> REF _Ref521660114 \r \h </w:instrText>
      </w:r>
      <w:r w:rsidR="00775397">
        <w:fldChar w:fldCharType="separate"/>
      </w:r>
      <w:r w:rsidR="00B016A9">
        <w:t>[1]</w:t>
      </w:r>
      <w:r w:rsidR="00775397">
        <w:fldChar w:fldCharType="end"/>
      </w:r>
      <w:r>
        <w:t>, is a study on a potential reference signal (RS) design to assist a gNB in assessing that it is interfering another base station. Irrespective if a new RS design is used or not</w:t>
      </w:r>
      <w:r w:rsidR="00A26AD3">
        <w:t>,</w:t>
      </w:r>
      <w:r>
        <w:t xml:space="preserve"> it is important to evaluate the detection probability of such a signal and the risk of false detection.</w:t>
      </w:r>
      <w:r w:rsidR="00B82360">
        <w:t xml:space="preserve"> Consider the scenario that multiple gNB transmit (different) </w:t>
      </w:r>
      <w:proofErr w:type="gramStart"/>
      <w:r w:rsidR="00B82360">
        <w:lastRenderedPageBreak/>
        <w:t>RS:s</w:t>
      </w:r>
      <w:proofErr w:type="gramEnd"/>
      <w:r w:rsidR="00B82360">
        <w:t xml:space="preserve"> that arrive at a receiving gNB with different delays. The objective is to identify the </w:t>
      </w:r>
      <w:proofErr w:type="spellStart"/>
      <w:r w:rsidR="00B82360">
        <w:t>gNBs</w:t>
      </w:r>
      <w:proofErr w:type="spellEnd"/>
      <w:r w:rsidR="00B82360">
        <w:t xml:space="preserve"> with highest power</w:t>
      </w:r>
      <w:r w:rsidR="001C70B5">
        <w:t>(s)</w:t>
      </w:r>
      <w:r w:rsidR="00B82360">
        <w:t xml:space="preserve"> at the receiving gNB.</w:t>
      </w:r>
    </w:p>
    <w:p w14:paraId="3DEE355E" w14:textId="661CAB16" w:rsidR="002B5815" w:rsidRDefault="00316473" w:rsidP="007F5AA9">
      <w:r>
        <w:t xml:space="preserve">For </w:t>
      </w:r>
      <w:r w:rsidR="00B82360">
        <w:t xml:space="preserve">detecting </w:t>
      </w:r>
      <w:proofErr w:type="gramStart"/>
      <w:r>
        <w:t>RS</w:t>
      </w:r>
      <w:r w:rsidR="00B82360">
        <w:t>s</w:t>
      </w:r>
      <w:proofErr w:type="gramEnd"/>
      <w:r>
        <w:t xml:space="preserve"> it is important to </w:t>
      </w:r>
      <w:r w:rsidR="00B82360">
        <w:t xml:space="preserve">consider </w:t>
      </w:r>
      <w:r>
        <w:t xml:space="preserve">the expected </w:t>
      </w:r>
      <w:r w:rsidR="001E0D78">
        <w:t xml:space="preserve">propagation </w:t>
      </w:r>
      <w:r w:rsidR="002C1400">
        <w:t xml:space="preserve">delay </w:t>
      </w:r>
      <w:r w:rsidR="00027DE1">
        <w:t>between</w:t>
      </w:r>
      <w:r w:rsidR="002C1400">
        <w:t xml:space="preserve"> an aggressor </w:t>
      </w:r>
      <w:r w:rsidR="00027DE1">
        <w:t>and</w:t>
      </w:r>
      <w:r w:rsidR="002C1400">
        <w:t xml:space="preserve"> the victim gNB. </w:t>
      </w:r>
      <w:r w:rsidR="004D768E">
        <w:t xml:space="preserve">Considering that different detection windows </w:t>
      </w:r>
      <w:r w:rsidR="006C408E">
        <w:t>could</w:t>
      </w:r>
      <w:r w:rsidR="004D768E">
        <w:t xml:space="preserve"> be used, </w:t>
      </w:r>
      <w:r w:rsidR="006C408E">
        <w:t xml:space="preserve">it is proposed that </w:t>
      </w:r>
      <w:r w:rsidR="001E0D78">
        <w:t>the strongest RS in a simulated interfering scenario is randomly delayed relative to the detection window</w:t>
      </w:r>
      <w:r w:rsidR="00F570FB">
        <w:t xml:space="preserve">, i.e. </w:t>
      </w:r>
      <w:r w:rsidR="00F570FB">
        <w:sym w:font="Symbol" w:char="F044"/>
      </w:r>
      <w:r w:rsidR="00F570FB">
        <w:sym w:font="Symbol" w:char="F0CE"/>
      </w:r>
      <w:r w:rsidR="00F570FB">
        <w:t>{</w:t>
      </w:r>
      <w:proofErr w:type="gramStart"/>
      <w:r w:rsidR="00F570FB">
        <w:t>0,…</w:t>
      </w:r>
      <w:proofErr w:type="gramEnd"/>
      <w:r w:rsidR="00F570FB">
        <w:t>,</w:t>
      </w:r>
      <w:proofErr w:type="spellStart"/>
      <w:r w:rsidR="00F570FB" w:rsidRPr="00F570FB">
        <w:rPr>
          <w:i/>
        </w:rPr>
        <w:t>l</w:t>
      </w:r>
      <w:r w:rsidR="00F570FB" w:rsidRPr="00F570FB">
        <w:rPr>
          <w:vertAlign w:val="subscript"/>
        </w:rPr>
        <w:t>Det</w:t>
      </w:r>
      <w:proofErr w:type="spellEnd"/>
      <w:r w:rsidR="00F570FB" w:rsidRPr="00F570FB">
        <w:rPr>
          <w:vertAlign w:val="subscript"/>
        </w:rPr>
        <w:t>. window</w:t>
      </w:r>
      <w:r w:rsidR="00F570FB">
        <w:t>}</w:t>
      </w:r>
      <w:r w:rsidR="00097B78">
        <w:t>, with uniform probability</w:t>
      </w:r>
      <w:r w:rsidR="00A26AD3">
        <w:t xml:space="preserve"> in simulations</w:t>
      </w:r>
      <w:r w:rsidR="00F570FB">
        <w:t>.</w:t>
      </w:r>
    </w:p>
    <w:p w14:paraId="21114F59" w14:textId="382EB02D" w:rsidR="00AF7C83" w:rsidRDefault="00F570FB" w:rsidP="00AF7C83">
      <w:pPr>
        <w:jc w:val="center"/>
      </w:pPr>
      <w:r>
        <w:object w:dxaOrig="5280" w:dyaOrig="876" w14:anchorId="245050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4pt;height:42.5pt" o:ole="">
            <v:imagedata r:id="rId8" o:title=""/>
          </v:shape>
          <o:OLEObject Type="Embed" ProgID="Visio.Drawing.15" ShapeID="_x0000_i1025" DrawAspect="Content" ObjectID="_1595417566" r:id="rId9"/>
        </w:object>
      </w:r>
    </w:p>
    <w:p w14:paraId="4327D0D2" w14:textId="7140260E" w:rsidR="00AF7C83" w:rsidRDefault="00AF7C83" w:rsidP="00AF7C83">
      <w:pPr>
        <w:pStyle w:val="Caption"/>
        <w:jc w:val="center"/>
      </w:pPr>
      <w:r>
        <w:t xml:space="preserve">Figure </w:t>
      </w:r>
      <w:r w:rsidR="00206416">
        <w:rPr>
          <w:noProof/>
        </w:rPr>
        <w:fldChar w:fldCharType="begin"/>
      </w:r>
      <w:r w:rsidR="00206416">
        <w:rPr>
          <w:noProof/>
        </w:rPr>
        <w:instrText xml:space="preserve"> SEQ Figure \* ARABIC </w:instrText>
      </w:r>
      <w:r w:rsidR="00206416">
        <w:rPr>
          <w:noProof/>
        </w:rPr>
        <w:fldChar w:fldCharType="separate"/>
      </w:r>
      <w:r w:rsidR="00B016A9">
        <w:rPr>
          <w:noProof/>
        </w:rPr>
        <w:t>1</w:t>
      </w:r>
      <w:r w:rsidR="00206416">
        <w:rPr>
          <w:noProof/>
        </w:rPr>
        <w:fldChar w:fldCharType="end"/>
      </w:r>
      <w:r>
        <w:t xml:space="preserve">: </w:t>
      </w:r>
    </w:p>
    <w:p w14:paraId="39A3D632" w14:textId="751AD36F" w:rsidR="004F45F2" w:rsidRDefault="004F45F2" w:rsidP="004F45F2">
      <w:pPr>
        <w:pStyle w:val="Proposal"/>
      </w:pPr>
      <w:bookmarkStart w:id="2" w:name="_Toc521662819"/>
      <w:r>
        <w:t>The length of the detection window</w:t>
      </w:r>
      <w:r w:rsidR="00E557B1">
        <w:t xml:space="preserve"> used in evaluations</w:t>
      </w:r>
      <w:r>
        <w:t xml:space="preserve"> shall be declared</w:t>
      </w:r>
      <w:bookmarkEnd w:id="2"/>
    </w:p>
    <w:p w14:paraId="54FC19EE" w14:textId="03806950" w:rsidR="004F45F2" w:rsidRDefault="00AF75F5" w:rsidP="004F45F2">
      <w:pPr>
        <w:pStyle w:val="Proposal"/>
      </w:pPr>
      <w:bookmarkStart w:id="3" w:name="_Toc521662820"/>
      <w:r>
        <w:t xml:space="preserve">The simulated relative time offset between the start of the detection window and the </w:t>
      </w:r>
      <w:r w:rsidR="00A83EC6">
        <w:t xml:space="preserve">strongest </w:t>
      </w:r>
      <w:r>
        <w:t>received reference signal shall be uniformly distributed</w:t>
      </w:r>
      <w:bookmarkEnd w:id="3"/>
    </w:p>
    <w:p w14:paraId="05D78717" w14:textId="671336AB" w:rsidR="00B82360" w:rsidRDefault="00612617" w:rsidP="001E0D78">
      <w:r>
        <w:t>A</w:t>
      </w:r>
      <w:r w:rsidR="00A83EC6">
        <w:t xml:space="preserve">ssuming the propagation </w:t>
      </w:r>
      <w:r w:rsidR="001C70B5">
        <w:t>loss to be similar at a given distance</w:t>
      </w:r>
      <w:r w:rsidR="00A83EC6">
        <w:t xml:space="preserve">, that transmit powers </w:t>
      </w:r>
      <w:r w:rsidR="00DA3A28">
        <w:t xml:space="preserve">and antenna gains </w:t>
      </w:r>
      <w:r w:rsidR="00A83EC6">
        <w:t xml:space="preserve">of </w:t>
      </w:r>
      <w:r w:rsidR="004B4933">
        <w:t xml:space="preserve">interfering base stations are </w:t>
      </w:r>
      <w:r w:rsidR="00DA3A28">
        <w:t xml:space="preserve">the same </w:t>
      </w:r>
      <w:r w:rsidR="00FF78F9">
        <w:t xml:space="preserve">and that the reference signal in different aggressors is transmitted in the same symbol position, </w:t>
      </w:r>
      <w:r w:rsidR="00DA3A28">
        <w:t xml:space="preserve">one can make a simple assumption that any residual reference signal interferers will be delayed </w:t>
      </w:r>
      <w:r w:rsidR="000C67C2">
        <w:t xml:space="preserve">relative </w:t>
      </w:r>
      <w:r w:rsidR="00DA3A28">
        <w:t xml:space="preserve">to the strongest </w:t>
      </w:r>
      <w:r w:rsidR="000C67C2">
        <w:t>reference signal</w:t>
      </w:r>
      <w:r w:rsidR="00035A45">
        <w:t>.</w:t>
      </w:r>
    </w:p>
    <w:p w14:paraId="5E492E34" w14:textId="438609E1" w:rsidR="00DA3A28" w:rsidRDefault="001C70B5" w:rsidP="000C67C2">
      <w:pPr>
        <w:pStyle w:val="Proposal"/>
      </w:pPr>
      <w:bookmarkStart w:id="4" w:name="_Toc521662821"/>
      <w:r>
        <w:t xml:space="preserve">In case of multiple RS interference, weaker received RSs </w:t>
      </w:r>
      <w:r w:rsidR="000C67C2">
        <w:t xml:space="preserve">are delayed relative to the strongest </w:t>
      </w:r>
      <w:r>
        <w:t>RS</w:t>
      </w:r>
      <w:bookmarkEnd w:id="4"/>
      <w:r w:rsidR="000C67C2">
        <w:t xml:space="preserve"> </w:t>
      </w:r>
    </w:p>
    <w:p w14:paraId="5DE2E85A" w14:textId="5C41C209" w:rsidR="002E1156" w:rsidRDefault="002E1156" w:rsidP="008664DE">
      <w:r>
        <w:t xml:space="preserve">To model multi-interferer is important to capture cross-correlation properties of overlapping reference signals and its impact to the overall detection performance. Still, the simulation complexity should be kept low and simulating a large quantity of interferer scenarios is not expected to provide much additional benefits for the RS design and understanding. It is proposed to limit the simulation effort to </w:t>
      </w:r>
      <w:r w:rsidR="0087165C">
        <w:t>one</w:t>
      </w:r>
      <w:r>
        <w:t xml:space="preserve"> multi-RS scenario.</w:t>
      </w:r>
    </w:p>
    <w:p w14:paraId="63D471B0" w14:textId="67D9A764" w:rsidR="002E1156" w:rsidRPr="002E1156" w:rsidRDefault="00042CBA" w:rsidP="002E1156">
      <w:pPr>
        <w:pStyle w:val="Proposal"/>
      </w:pPr>
      <w:bookmarkStart w:id="5" w:name="_Toc521662822"/>
      <w:r>
        <w:t>Reference signal interference</w:t>
      </w:r>
      <w:r w:rsidR="007D3D29">
        <w:t xml:space="preserve"> cases</w:t>
      </w:r>
      <w:r>
        <w:t xml:space="preserve"> are limited to a single RS</w:t>
      </w:r>
      <w:r w:rsidR="00D05122">
        <w:t xml:space="preserve"> </w:t>
      </w:r>
      <w:r w:rsidR="005A7D86">
        <w:t xml:space="preserve">interference </w:t>
      </w:r>
      <w:r w:rsidR="00D05122">
        <w:t>case</w:t>
      </w:r>
      <w:r w:rsidR="004A615E">
        <w:t xml:space="preserve">, </w:t>
      </w:r>
      <w:r w:rsidR="005E4C5C">
        <w:t>with highest priority</w:t>
      </w:r>
      <w:r>
        <w:t>, and</w:t>
      </w:r>
      <w:r w:rsidR="00E70357">
        <w:t>,</w:t>
      </w:r>
      <w:r>
        <w:t xml:space="preserve"> </w:t>
      </w:r>
      <w:r w:rsidR="00D05122">
        <w:t xml:space="preserve">one </w:t>
      </w:r>
      <w:r>
        <w:t>multi-RS interference</w:t>
      </w:r>
      <w:r w:rsidR="004A615E">
        <w:t xml:space="preserve"> case</w:t>
      </w:r>
      <w:r w:rsidR="00775397">
        <w:t>. The proposed two channel models apply in both cases</w:t>
      </w:r>
      <w:bookmarkEnd w:id="5"/>
    </w:p>
    <w:p w14:paraId="35C64751" w14:textId="4F8A8A0F" w:rsidR="002E1156" w:rsidRDefault="00B82360" w:rsidP="008664DE">
      <w:r>
        <w:t>Potentially, t</w:t>
      </w:r>
      <w:r w:rsidR="007D3D29" w:rsidRPr="007D3D29">
        <w:t xml:space="preserve">here could also be </w:t>
      </w:r>
      <w:r w:rsidR="00D05122">
        <w:t xml:space="preserve">UL transmissions when </w:t>
      </w:r>
      <w:r w:rsidR="00816C88">
        <w:t xml:space="preserve">trying to detect </w:t>
      </w:r>
      <w:r w:rsidR="00473855">
        <w:t xml:space="preserve">remote interference in the UL frame. PUSCH and PUCCH </w:t>
      </w:r>
      <w:proofErr w:type="gramStart"/>
      <w:r w:rsidR="003D2C88">
        <w:t>is</w:t>
      </w:r>
      <w:r w:rsidR="00473855">
        <w:t xml:space="preserve"> considered to be</w:t>
      </w:r>
      <w:proofErr w:type="gramEnd"/>
      <w:r w:rsidR="00473855">
        <w:t xml:space="preserve"> captured by </w:t>
      </w:r>
      <w:r w:rsidR="00801B25">
        <w:t>an</w:t>
      </w:r>
      <w:r w:rsidR="00473855">
        <w:t xml:space="preserve"> AWGN source.</w:t>
      </w:r>
      <w:r w:rsidR="0070195A">
        <w:t xml:space="preserve"> This is not the case for the PUSCH and PUCCH</w:t>
      </w:r>
      <w:r w:rsidR="00027DE1">
        <w:t xml:space="preserve"> DMRS</w:t>
      </w:r>
      <w:r w:rsidR="0070195A">
        <w:t xml:space="preserve">, or for PRACH and SRS. However, to include such modelling details in the simulations is not of interest due to a too high simulation load. Hence, </w:t>
      </w:r>
      <w:r w:rsidR="003A7D27">
        <w:t xml:space="preserve">this is left out and instead design properties are added to the (potentially) new RS design, see </w:t>
      </w:r>
      <w:r w:rsidR="00035A45">
        <w:fldChar w:fldCharType="begin"/>
      </w:r>
      <w:r w:rsidR="00035A45">
        <w:instrText xml:space="preserve"> REF _Ref521661255 \r \h </w:instrText>
      </w:r>
      <w:r w:rsidR="00035A45">
        <w:fldChar w:fldCharType="separate"/>
      </w:r>
      <w:r w:rsidR="00B016A9">
        <w:t>[4]</w:t>
      </w:r>
      <w:r w:rsidR="00035A45">
        <w:fldChar w:fldCharType="end"/>
      </w:r>
      <w:r w:rsidR="00D75CB7">
        <w:t>.</w:t>
      </w:r>
    </w:p>
    <w:p w14:paraId="186C34D5" w14:textId="085011E6" w:rsidR="00A76B95" w:rsidRDefault="00486C75" w:rsidP="00035A45">
      <w:pPr>
        <w:pStyle w:val="Proposal"/>
      </w:pPr>
      <w:bookmarkStart w:id="6" w:name="_Toc521662823"/>
      <w:r>
        <w:t>All UL transmissions (e.g. PUSCH/PUCCH)</w:t>
      </w:r>
      <w:r w:rsidR="00A76B95">
        <w:t xml:space="preserve"> </w:t>
      </w:r>
      <w:r w:rsidR="00B06488">
        <w:t>are</w:t>
      </w:r>
      <w:r w:rsidR="000352F9">
        <w:t xml:space="preserve"> </w:t>
      </w:r>
      <w:r w:rsidR="00A76B95">
        <w:t>modelled by AWGN</w:t>
      </w:r>
      <w:bookmarkEnd w:id="6"/>
    </w:p>
    <w:p w14:paraId="15D0C2A3" w14:textId="77777777" w:rsidR="008B7F56" w:rsidRDefault="008B7F56" w:rsidP="008B7F56">
      <w:r>
        <w:t>In the case of atmospheric ducting with potentially thousands of gNBs interfering a victim gNB, it is not realistic to explicitly model interferers including a modulated reference signal. It is hence proposed to model such residual interference by an AWGN source.</w:t>
      </w:r>
    </w:p>
    <w:p w14:paraId="4F33EB25" w14:textId="4FE24369" w:rsidR="008B7F56" w:rsidRDefault="008B7F56" w:rsidP="008664DE">
      <w:pPr>
        <w:pStyle w:val="Proposal"/>
      </w:pPr>
      <w:bookmarkStart w:id="7" w:name="_Toc521662824"/>
      <w:r>
        <w:t>Residual interference where the reference signal is not explicitly modelled are simulated using an AWGN source</w:t>
      </w:r>
      <w:bookmarkEnd w:id="7"/>
    </w:p>
    <w:p w14:paraId="0C9E96DC" w14:textId="19B8784A" w:rsidR="00473855" w:rsidRDefault="00035A45" w:rsidP="008664DE">
      <w:r>
        <w:t>E</w:t>
      </w:r>
      <w:r w:rsidR="00BE3B16">
        <w:t>xample</w:t>
      </w:r>
      <w:r>
        <w:t>s</w:t>
      </w:r>
      <w:r w:rsidR="00BE3B16">
        <w:t xml:space="preserve"> of the interferer scenarios are shown in </w:t>
      </w:r>
      <w:r w:rsidR="00111F85">
        <w:fldChar w:fldCharType="begin"/>
      </w:r>
      <w:r w:rsidR="00111F85">
        <w:instrText xml:space="preserve"> REF _Ref521492416 \h </w:instrText>
      </w:r>
      <w:r w:rsidR="00111F85">
        <w:fldChar w:fldCharType="separate"/>
      </w:r>
      <w:r w:rsidR="00B016A9">
        <w:t xml:space="preserve">Table </w:t>
      </w:r>
      <w:r w:rsidR="00B016A9">
        <w:rPr>
          <w:noProof/>
        </w:rPr>
        <w:t>1</w:t>
      </w:r>
      <w:r w:rsidR="00111F85">
        <w:fldChar w:fldCharType="end"/>
      </w:r>
      <w:r w:rsidR="00111F85">
        <w:t xml:space="preserve"> and </w:t>
      </w:r>
      <w:r w:rsidR="00111F85">
        <w:fldChar w:fldCharType="begin"/>
      </w:r>
      <w:r w:rsidR="00111F85">
        <w:instrText xml:space="preserve"> REF _Ref521492430 \h </w:instrText>
      </w:r>
      <w:r w:rsidR="00111F85">
        <w:fldChar w:fldCharType="separate"/>
      </w:r>
      <w:r w:rsidR="00B016A9">
        <w:t xml:space="preserve">Table </w:t>
      </w:r>
      <w:r w:rsidR="00B016A9">
        <w:rPr>
          <w:noProof/>
        </w:rPr>
        <w:t>3</w:t>
      </w:r>
      <w:r w:rsidR="00111F85">
        <w:fldChar w:fldCharType="end"/>
      </w:r>
      <w:r w:rsidR="00111F85">
        <w:t>.</w:t>
      </w:r>
    </w:p>
    <w:p w14:paraId="64CDDEE0" w14:textId="5B889AF5" w:rsidR="00BE3B16" w:rsidRDefault="00BE3B16" w:rsidP="00035A45">
      <w:pPr>
        <w:pStyle w:val="Caption"/>
        <w:keepNext/>
        <w:jc w:val="center"/>
      </w:pPr>
      <w:bookmarkStart w:id="8" w:name="_Ref521492416"/>
      <w:r>
        <w:t xml:space="preserve">Table </w:t>
      </w:r>
      <w:r w:rsidR="00206416">
        <w:rPr>
          <w:noProof/>
        </w:rPr>
        <w:fldChar w:fldCharType="begin"/>
      </w:r>
      <w:r w:rsidR="00206416">
        <w:rPr>
          <w:noProof/>
        </w:rPr>
        <w:instrText xml:space="preserve"> SEQ Table \* ARABIC </w:instrText>
      </w:r>
      <w:r w:rsidR="00206416">
        <w:rPr>
          <w:noProof/>
        </w:rPr>
        <w:fldChar w:fldCharType="separate"/>
      </w:r>
      <w:r w:rsidR="00B016A9">
        <w:rPr>
          <w:noProof/>
        </w:rPr>
        <w:t>1</w:t>
      </w:r>
      <w:r w:rsidR="00206416">
        <w:rPr>
          <w:noProof/>
        </w:rPr>
        <w:fldChar w:fldCharType="end"/>
      </w:r>
      <w:bookmarkEnd w:id="8"/>
      <w:r>
        <w:t>: Example of single RS interferer scenario</w:t>
      </w:r>
    </w:p>
    <w:tbl>
      <w:tblPr>
        <w:tblStyle w:val="TableGrid"/>
        <w:tblW w:w="0" w:type="auto"/>
        <w:jc w:val="center"/>
        <w:tblLook w:val="04A0" w:firstRow="1" w:lastRow="0" w:firstColumn="1" w:lastColumn="0" w:noHBand="0" w:noVBand="1"/>
      </w:tblPr>
      <w:tblGrid>
        <w:gridCol w:w="1580"/>
        <w:gridCol w:w="1397"/>
        <w:gridCol w:w="992"/>
        <w:gridCol w:w="992"/>
      </w:tblGrid>
      <w:tr w:rsidR="00BE3B16" w14:paraId="2FE0B6A0" w14:textId="79A252BA" w:rsidTr="00BE3B16">
        <w:trPr>
          <w:jc w:val="center"/>
        </w:trPr>
        <w:tc>
          <w:tcPr>
            <w:tcW w:w="1580" w:type="dxa"/>
            <w:shd w:val="clear" w:color="auto" w:fill="D9E2F3" w:themeFill="accent1" w:themeFillTint="33"/>
          </w:tcPr>
          <w:p w14:paraId="35BCEAAD" w14:textId="26693E5B" w:rsidR="00BE3B16" w:rsidRDefault="00BE3B16" w:rsidP="00035A45">
            <w:pPr>
              <w:pStyle w:val="TAH"/>
            </w:pPr>
            <w:r>
              <w:t>Interferer scenario</w:t>
            </w:r>
          </w:p>
        </w:tc>
        <w:tc>
          <w:tcPr>
            <w:tcW w:w="1397" w:type="dxa"/>
            <w:shd w:val="clear" w:color="auto" w:fill="D9E2F3" w:themeFill="accent1" w:themeFillTint="33"/>
          </w:tcPr>
          <w:p w14:paraId="2B83C8FD" w14:textId="4C48103C" w:rsidR="00BE3B16" w:rsidRPr="00BE3B16" w:rsidRDefault="00D373DB" w:rsidP="00035A45">
            <w:pPr>
              <w:pStyle w:val="TAH"/>
              <w:rPr>
                <w:lang w:val="sv-SE"/>
              </w:rPr>
            </w:pPr>
            <w:r>
              <w:rPr>
                <w:lang w:val="sv-SE"/>
              </w:rPr>
              <w:t>Signal/</w:t>
            </w:r>
            <w:proofErr w:type="spellStart"/>
            <w:r>
              <w:rPr>
                <w:lang w:val="sv-SE"/>
              </w:rPr>
              <w:t>noise</w:t>
            </w:r>
            <w:proofErr w:type="spellEnd"/>
          </w:p>
        </w:tc>
        <w:tc>
          <w:tcPr>
            <w:tcW w:w="992" w:type="dxa"/>
            <w:shd w:val="clear" w:color="auto" w:fill="D9E2F3" w:themeFill="accent1" w:themeFillTint="33"/>
          </w:tcPr>
          <w:p w14:paraId="79C25917" w14:textId="0E21F708" w:rsidR="00BE3B16" w:rsidRPr="00BE3B16" w:rsidRDefault="00BE3B16" w:rsidP="00035A45">
            <w:pPr>
              <w:pStyle w:val="TAH"/>
              <w:rPr>
                <w:lang w:val="sv-SE"/>
              </w:rPr>
            </w:pPr>
            <w:r>
              <w:rPr>
                <w:lang w:val="sv-SE"/>
              </w:rPr>
              <w:t>Power</w:t>
            </w:r>
            <w:r w:rsidR="00107565" w:rsidRPr="00107565">
              <w:rPr>
                <w:vertAlign w:val="superscript"/>
                <w:lang w:val="sv-SE"/>
              </w:rPr>
              <w:t>1</w:t>
            </w:r>
          </w:p>
        </w:tc>
        <w:tc>
          <w:tcPr>
            <w:tcW w:w="992" w:type="dxa"/>
            <w:shd w:val="clear" w:color="auto" w:fill="D9E2F3" w:themeFill="accent1" w:themeFillTint="33"/>
          </w:tcPr>
          <w:p w14:paraId="634CA1D4" w14:textId="0DCB745A" w:rsidR="00BE3B16" w:rsidRDefault="00BE3B16" w:rsidP="00035A45">
            <w:pPr>
              <w:pStyle w:val="TAH"/>
              <w:rPr>
                <w:lang w:val="sv-SE"/>
              </w:rPr>
            </w:pPr>
            <w:r>
              <w:rPr>
                <w:lang w:val="sv-SE"/>
              </w:rPr>
              <w:t>Delay</w:t>
            </w:r>
          </w:p>
        </w:tc>
      </w:tr>
      <w:tr w:rsidR="00BE3B16" w:rsidRPr="00035A45" w14:paraId="71CFF240" w14:textId="0DE93063" w:rsidTr="00BE3B16">
        <w:trPr>
          <w:jc w:val="center"/>
        </w:trPr>
        <w:tc>
          <w:tcPr>
            <w:tcW w:w="1580" w:type="dxa"/>
          </w:tcPr>
          <w:p w14:paraId="5ACAE7EC" w14:textId="3CBBAA3B" w:rsidR="00BE3B16" w:rsidRPr="00035A45" w:rsidRDefault="00BE3B16" w:rsidP="00035A45">
            <w:pPr>
              <w:pStyle w:val="TAC"/>
            </w:pPr>
            <w:r w:rsidRPr="00035A45">
              <w:t>RIM-1</w:t>
            </w:r>
          </w:p>
        </w:tc>
        <w:tc>
          <w:tcPr>
            <w:tcW w:w="1397" w:type="dxa"/>
          </w:tcPr>
          <w:p w14:paraId="75F2EEEE" w14:textId="6160BCAC" w:rsidR="00BE3B16" w:rsidRPr="00035A45" w:rsidRDefault="00BE3B16" w:rsidP="00035A45">
            <w:pPr>
              <w:pStyle w:val="TAL"/>
            </w:pPr>
            <w:r w:rsidRPr="00035A45">
              <w:rPr>
                <w:lang w:val="sv-SE"/>
              </w:rPr>
              <w:t xml:space="preserve">- </w:t>
            </w:r>
            <w:r w:rsidRPr="00035A45">
              <w:t>RS</w:t>
            </w:r>
          </w:p>
          <w:p w14:paraId="353033BC" w14:textId="0DC56C14" w:rsidR="00BE3B16" w:rsidRPr="00035A45" w:rsidRDefault="00BE3B16" w:rsidP="00035A45">
            <w:pPr>
              <w:pStyle w:val="TAL"/>
              <w:rPr>
                <w:lang w:val="sv-SE"/>
              </w:rPr>
            </w:pPr>
            <w:r w:rsidRPr="00035A45">
              <w:rPr>
                <w:lang w:val="sv-SE"/>
              </w:rPr>
              <w:t>- AWGN</w:t>
            </w:r>
          </w:p>
        </w:tc>
        <w:tc>
          <w:tcPr>
            <w:tcW w:w="992" w:type="dxa"/>
          </w:tcPr>
          <w:p w14:paraId="500E3343" w14:textId="1689D413" w:rsidR="00BE3B16" w:rsidRPr="00035A45" w:rsidRDefault="00107565" w:rsidP="00035A45">
            <w:pPr>
              <w:pStyle w:val="TAC"/>
              <w:rPr>
                <w:lang w:val="sv-SE"/>
              </w:rPr>
            </w:pPr>
            <w:r w:rsidRPr="00035A45">
              <w:rPr>
                <w:lang w:val="sv-SE"/>
              </w:rPr>
              <w:t>-</w:t>
            </w:r>
          </w:p>
          <w:p w14:paraId="153D7576" w14:textId="7E57A83E" w:rsidR="00BE3B16" w:rsidRPr="00035A45" w:rsidRDefault="00BE3B16" w:rsidP="00035A45">
            <w:pPr>
              <w:pStyle w:val="TAC"/>
              <w:rPr>
                <w:lang w:val="sv-SE"/>
              </w:rPr>
            </w:pPr>
            <w:r w:rsidRPr="00035A45">
              <w:rPr>
                <w:lang w:val="sv-SE"/>
              </w:rPr>
              <w:t>-[X] dB</w:t>
            </w:r>
          </w:p>
        </w:tc>
        <w:tc>
          <w:tcPr>
            <w:tcW w:w="992" w:type="dxa"/>
          </w:tcPr>
          <w:p w14:paraId="4283DDFF" w14:textId="77777777" w:rsidR="00BE3B16" w:rsidRPr="00035A45" w:rsidRDefault="00BE3B16" w:rsidP="00035A45">
            <w:pPr>
              <w:pStyle w:val="TAC"/>
              <w:rPr>
                <w:lang w:val="sv-SE"/>
              </w:rPr>
            </w:pPr>
            <w:r w:rsidRPr="00035A45">
              <w:rPr>
                <w:lang w:val="sv-SE"/>
              </w:rPr>
              <w:t>Uniform</w:t>
            </w:r>
          </w:p>
          <w:p w14:paraId="45F20ECC" w14:textId="57E85DF8" w:rsidR="00BE3B16" w:rsidRPr="00035A45" w:rsidRDefault="00BE3B16" w:rsidP="00035A45">
            <w:pPr>
              <w:pStyle w:val="TAC"/>
              <w:rPr>
                <w:lang w:val="sv-SE"/>
              </w:rPr>
            </w:pPr>
            <w:r w:rsidRPr="00035A45">
              <w:rPr>
                <w:lang w:val="sv-SE"/>
              </w:rPr>
              <w:t>-</w:t>
            </w:r>
          </w:p>
        </w:tc>
      </w:tr>
      <w:tr w:rsidR="00107565" w:rsidRPr="00035A45" w14:paraId="6E27F8D3" w14:textId="77777777" w:rsidTr="00566F70">
        <w:trPr>
          <w:jc w:val="center"/>
        </w:trPr>
        <w:tc>
          <w:tcPr>
            <w:tcW w:w="4961" w:type="dxa"/>
            <w:gridSpan w:val="4"/>
          </w:tcPr>
          <w:p w14:paraId="5389F279" w14:textId="5901081C" w:rsidR="00107565" w:rsidRPr="00035A45" w:rsidRDefault="00107565" w:rsidP="00107565">
            <w:pPr>
              <w:pStyle w:val="TAC"/>
              <w:jc w:val="left"/>
              <w:rPr>
                <w:lang w:val="en-US"/>
              </w:rPr>
            </w:pPr>
            <w:r w:rsidRPr="00035A45">
              <w:rPr>
                <w:lang w:val="en-US"/>
              </w:rPr>
              <w:t>NOTE 1: Relative to strongest RS interferer</w:t>
            </w:r>
          </w:p>
        </w:tc>
      </w:tr>
    </w:tbl>
    <w:p w14:paraId="641FFF46" w14:textId="0431F88E" w:rsidR="00BE3B16" w:rsidRPr="00035A45" w:rsidRDefault="00BE3B16" w:rsidP="008664DE"/>
    <w:p w14:paraId="3B1F45EA" w14:textId="2CC4F4D6" w:rsidR="00BE3B16" w:rsidRPr="00035A45" w:rsidRDefault="00BE3B16" w:rsidP="00035A45">
      <w:pPr>
        <w:pStyle w:val="Caption"/>
        <w:keepNext/>
        <w:jc w:val="center"/>
      </w:pPr>
      <w:r w:rsidRPr="00035A45">
        <w:lastRenderedPageBreak/>
        <w:t xml:space="preserve">Table </w:t>
      </w:r>
      <w:r w:rsidR="00206416" w:rsidRPr="00035A45">
        <w:rPr>
          <w:noProof/>
        </w:rPr>
        <w:fldChar w:fldCharType="begin"/>
      </w:r>
      <w:r w:rsidR="00206416" w:rsidRPr="00035A45">
        <w:rPr>
          <w:noProof/>
        </w:rPr>
        <w:instrText xml:space="preserve"> SEQ Table \* ARABIC </w:instrText>
      </w:r>
      <w:r w:rsidR="00206416" w:rsidRPr="00035A45">
        <w:rPr>
          <w:noProof/>
        </w:rPr>
        <w:fldChar w:fldCharType="separate"/>
      </w:r>
      <w:r w:rsidR="00B016A9">
        <w:rPr>
          <w:noProof/>
        </w:rPr>
        <w:t>2</w:t>
      </w:r>
      <w:r w:rsidR="00206416" w:rsidRPr="00035A45">
        <w:rPr>
          <w:noProof/>
        </w:rPr>
        <w:fldChar w:fldCharType="end"/>
      </w:r>
      <w:r w:rsidRPr="00035A45">
        <w:t xml:space="preserve">: Example of </w:t>
      </w:r>
      <w:r w:rsidR="00111F85" w:rsidRPr="00035A45">
        <w:t>multi-</w:t>
      </w:r>
      <w:r w:rsidRPr="00035A45">
        <w:t>RS interferer scenario</w:t>
      </w:r>
    </w:p>
    <w:tbl>
      <w:tblPr>
        <w:tblStyle w:val="TableGrid"/>
        <w:tblW w:w="0" w:type="auto"/>
        <w:jc w:val="center"/>
        <w:tblLook w:val="04A0" w:firstRow="1" w:lastRow="0" w:firstColumn="1" w:lastColumn="0" w:noHBand="0" w:noVBand="1"/>
      </w:tblPr>
      <w:tblGrid>
        <w:gridCol w:w="1580"/>
        <w:gridCol w:w="1397"/>
        <w:gridCol w:w="992"/>
        <w:gridCol w:w="992"/>
      </w:tblGrid>
      <w:tr w:rsidR="00BE3B16" w:rsidRPr="00035A45" w14:paraId="0AC25D78" w14:textId="77777777" w:rsidTr="00FC4258">
        <w:trPr>
          <w:jc w:val="center"/>
        </w:trPr>
        <w:tc>
          <w:tcPr>
            <w:tcW w:w="1580" w:type="dxa"/>
            <w:shd w:val="clear" w:color="auto" w:fill="D9E2F3" w:themeFill="accent1" w:themeFillTint="33"/>
          </w:tcPr>
          <w:p w14:paraId="44F6D55F" w14:textId="77777777" w:rsidR="00BE3B16" w:rsidRPr="00035A45" w:rsidRDefault="00BE3B16" w:rsidP="00035A45">
            <w:pPr>
              <w:pStyle w:val="TAH"/>
            </w:pPr>
            <w:r w:rsidRPr="00035A45">
              <w:t>Interferer scenario</w:t>
            </w:r>
          </w:p>
        </w:tc>
        <w:tc>
          <w:tcPr>
            <w:tcW w:w="1397" w:type="dxa"/>
            <w:shd w:val="clear" w:color="auto" w:fill="D9E2F3" w:themeFill="accent1" w:themeFillTint="33"/>
          </w:tcPr>
          <w:p w14:paraId="4C6472DB" w14:textId="11B4FD71" w:rsidR="00BE3B16" w:rsidRPr="00035A45" w:rsidRDefault="00D373DB" w:rsidP="00035A45">
            <w:pPr>
              <w:pStyle w:val="TAH"/>
              <w:rPr>
                <w:lang w:val="sv-SE"/>
              </w:rPr>
            </w:pPr>
            <w:r w:rsidRPr="00035A45">
              <w:t>Signal/</w:t>
            </w:r>
            <w:proofErr w:type="spellStart"/>
            <w:r w:rsidRPr="00035A45">
              <w:t>noise</w:t>
            </w:r>
            <w:proofErr w:type="spellEnd"/>
          </w:p>
        </w:tc>
        <w:tc>
          <w:tcPr>
            <w:tcW w:w="992" w:type="dxa"/>
            <w:shd w:val="clear" w:color="auto" w:fill="D9E2F3" w:themeFill="accent1" w:themeFillTint="33"/>
          </w:tcPr>
          <w:p w14:paraId="44971C97" w14:textId="5F2AF5BB" w:rsidR="00BE3B16" w:rsidRPr="00035A45" w:rsidRDefault="00BE3B16" w:rsidP="00035A45">
            <w:pPr>
              <w:pStyle w:val="TAH"/>
              <w:rPr>
                <w:lang w:val="sv-SE"/>
              </w:rPr>
            </w:pPr>
            <w:r w:rsidRPr="00035A45">
              <w:rPr>
                <w:lang w:val="sv-SE"/>
              </w:rPr>
              <w:t>Power</w:t>
            </w:r>
            <w:r w:rsidR="00107565" w:rsidRPr="00035A45">
              <w:rPr>
                <w:vertAlign w:val="superscript"/>
                <w:lang w:val="sv-SE"/>
              </w:rPr>
              <w:t>1</w:t>
            </w:r>
          </w:p>
        </w:tc>
        <w:tc>
          <w:tcPr>
            <w:tcW w:w="992" w:type="dxa"/>
            <w:shd w:val="clear" w:color="auto" w:fill="D9E2F3" w:themeFill="accent1" w:themeFillTint="33"/>
          </w:tcPr>
          <w:p w14:paraId="7430AF4F" w14:textId="77777777" w:rsidR="00BE3B16" w:rsidRPr="00035A45" w:rsidRDefault="00BE3B16" w:rsidP="00035A45">
            <w:pPr>
              <w:pStyle w:val="TAH"/>
              <w:rPr>
                <w:lang w:val="sv-SE"/>
              </w:rPr>
            </w:pPr>
            <w:r w:rsidRPr="00035A45">
              <w:rPr>
                <w:lang w:val="sv-SE"/>
              </w:rPr>
              <w:t>Delay</w:t>
            </w:r>
          </w:p>
        </w:tc>
      </w:tr>
      <w:tr w:rsidR="00BE3B16" w:rsidRPr="00035A45" w14:paraId="04CBF130" w14:textId="77777777" w:rsidTr="00FC4258">
        <w:trPr>
          <w:jc w:val="center"/>
        </w:trPr>
        <w:tc>
          <w:tcPr>
            <w:tcW w:w="1580" w:type="dxa"/>
          </w:tcPr>
          <w:p w14:paraId="5D886A22" w14:textId="0BA4D4C9" w:rsidR="00BE3B16" w:rsidRPr="00035A45" w:rsidRDefault="00BE3B16" w:rsidP="00035A45">
            <w:pPr>
              <w:pStyle w:val="TAC"/>
              <w:rPr>
                <w:lang w:val="sv-SE"/>
              </w:rPr>
            </w:pPr>
            <w:r w:rsidRPr="00035A45">
              <w:t>RIM-</w:t>
            </w:r>
            <w:r w:rsidRPr="00035A45">
              <w:rPr>
                <w:lang w:val="sv-SE"/>
              </w:rPr>
              <w:t>2</w:t>
            </w:r>
          </w:p>
        </w:tc>
        <w:tc>
          <w:tcPr>
            <w:tcW w:w="1397" w:type="dxa"/>
          </w:tcPr>
          <w:p w14:paraId="555C7444" w14:textId="1E224EDD" w:rsidR="00BE3B16" w:rsidRPr="00035A45" w:rsidRDefault="00BE3B16" w:rsidP="00035A45">
            <w:pPr>
              <w:pStyle w:val="TAL"/>
              <w:rPr>
                <w:vertAlign w:val="subscript"/>
                <w:lang w:val="sv-SE"/>
              </w:rPr>
            </w:pPr>
            <w:r w:rsidRPr="00035A45">
              <w:rPr>
                <w:lang w:val="sv-SE"/>
              </w:rPr>
              <w:t xml:space="preserve">- </w:t>
            </w:r>
            <w:r w:rsidRPr="00035A45">
              <w:t>RS</w:t>
            </w:r>
            <w:r w:rsidR="00107565" w:rsidRPr="00035A45">
              <w:rPr>
                <w:vertAlign w:val="subscript"/>
                <w:lang w:val="sv-SE"/>
              </w:rPr>
              <w:t>1</w:t>
            </w:r>
          </w:p>
          <w:p w14:paraId="7ADDC185" w14:textId="3D8EFFDC" w:rsidR="00107565" w:rsidRPr="00035A45" w:rsidRDefault="00107565" w:rsidP="00035A45">
            <w:pPr>
              <w:pStyle w:val="TAL"/>
              <w:rPr>
                <w:vertAlign w:val="subscript"/>
                <w:lang w:val="sv-SE"/>
              </w:rPr>
            </w:pPr>
            <w:r w:rsidRPr="00035A45">
              <w:rPr>
                <w:lang w:val="sv-SE"/>
              </w:rPr>
              <w:t xml:space="preserve">- </w:t>
            </w:r>
            <w:r w:rsidRPr="00035A45">
              <w:t>RS</w:t>
            </w:r>
            <w:r w:rsidRPr="00035A45">
              <w:rPr>
                <w:vertAlign w:val="subscript"/>
                <w:lang w:val="sv-SE"/>
              </w:rPr>
              <w:t>2</w:t>
            </w:r>
          </w:p>
          <w:p w14:paraId="31FA6BB2" w14:textId="372DA1DA" w:rsidR="00107565" w:rsidRPr="00035A45" w:rsidRDefault="00107565" w:rsidP="00035A45">
            <w:pPr>
              <w:pStyle w:val="TAL"/>
              <w:rPr>
                <w:lang w:val="sv-SE"/>
              </w:rPr>
            </w:pPr>
            <w:r w:rsidRPr="00035A45">
              <w:rPr>
                <w:lang w:val="sv-SE"/>
              </w:rPr>
              <w:t>…</w:t>
            </w:r>
          </w:p>
          <w:p w14:paraId="253845E2" w14:textId="6CA70C99" w:rsidR="00107565" w:rsidRPr="00035A45" w:rsidRDefault="00107565" w:rsidP="00035A45">
            <w:pPr>
              <w:pStyle w:val="TAL"/>
              <w:rPr>
                <w:lang w:val="sv-SE"/>
              </w:rPr>
            </w:pPr>
            <w:r w:rsidRPr="00035A45">
              <w:rPr>
                <w:lang w:val="sv-SE"/>
              </w:rPr>
              <w:t xml:space="preserve">- </w:t>
            </w:r>
            <w:r w:rsidRPr="00035A45">
              <w:t>RS</w:t>
            </w:r>
            <w:r w:rsidRPr="00035A45">
              <w:rPr>
                <w:vertAlign w:val="subscript"/>
                <w:lang w:val="sv-SE"/>
              </w:rPr>
              <w:t>n</w:t>
            </w:r>
          </w:p>
          <w:p w14:paraId="56E52D58" w14:textId="77777777" w:rsidR="00BE3B16" w:rsidRPr="00035A45" w:rsidRDefault="00BE3B16" w:rsidP="00035A45">
            <w:pPr>
              <w:pStyle w:val="TAL"/>
              <w:rPr>
                <w:lang w:val="sv-SE"/>
              </w:rPr>
            </w:pPr>
            <w:r w:rsidRPr="00035A45">
              <w:rPr>
                <w:lang w:val="sv-SE"/>
              </w:rPr>
              <w:t>- AWGN</w:t>
            </w:r>
          </w:p>
        </w:tc>
        <w:tc>
          <w:tcPr>
            <w:tcW w:w="992" w:type="dxa"/>
          </w:tcPr>
          <w:p w14:paraId="31095E3D" w14:textId="5F9B32B4" w:rsidR="00BE3B16" w:rsidRPr="00035A45" w:rsidRDefault="00BE3B16" w:rsidP="00035A45">
            <w:pPr>
              <w:pStyle w:val="TAC"/>
            </w:pPr>
            <w:r w:rsidRPr="00035A45">
              <w:t>0 dB</w:t>
            </w:r>
          </w:p>
          <w:p w14:paraId="5FF51D99" w14:textId="53FF1512" w:rsidR="00107565" w:rsidRPr="00035A45" w:rsidRDefault="00107565" w:rsidP="00035A45">
            <w:pPr>
              <w:pStyle w:val="TAC"/>
            </w:pPr>
            <w:r w:rsidRPr="00035A45">
              <w:rPr>
                <w:lang w:val="sv-SE"/>
              </w:rPr>
              <w:t>-[X</w:t>
            </w:r>
            <w:r w:rsidR="00AC5D87" w:rsidRPr="00035A45">
              <w:rPr>
                <w:vertAlign w:val="subscript"/>
                <w:lang w:val="sv-SE"/>
              </w:rPr>
              <w:t>1</w:t>
            </w:r>
            <w:r w:rsidRPr="00035A45">
              <w:rPr>
                <w:lang w:val="sv-SE"/>
              </w:rPr>
              <w:t>] dB</w:t>
            </w:r>
          </w:p>
          <w:p w14:paraId="19A3A5F0" w14:textId="506FBB85" w:rsidR="00AC5D87" w:rsidRPr="00035A45" w:rsidRDefault="00AC5D87" w:rsidP="00035A45">
            <w:pPr>
              <w:pStyle w:val="TAC"/>
            </w:pPr>
            <w:r w:rsidRPr="00035A45">
              <w:rPr>
                <w:lang w:val="sv-SE"/>
              </w:rPr>
              <w:t>…</w:t>
            </w:r>
          </w:p>
          <w:p w14:paraId="45689762" w14:textId="59D5E7D8" w:rsidR="00AC5D87" w:rsidRPr="00035A45" w:rsidRDefault="00AC5D87" w:rsidP="00035A45">
            <w:pPr>
              <w:pStyle w:val="TAC"/>
            </w:pPr>
            <w:r w:rsidRPr="00035A45">
              <w:rPr>
                <w:lang w:val="sv-SE"/>
              </w:rPr>
              <w:t>-[X</w:t>
            </w:r>
            <w:r w:rsidRPr="00035A45">
              <w:rPr>
                <w:vertAlign w:val="subscript"/>
                <w:lang w:val="sv-SE"/>
              </w:rPr>
              <w:t>n-1</w:t>
            </w:r>
            <w:r w:rsidRPr="00035A45">
              <w:rPr>
                <w:lang w:val="sv-SE"/>
              </w:rPr>
              <w:t>] dB</w:t>
            </w:r>
          </w:p>
          <w:p w14:paraId="4F7118C2" w14:textId="7FA96FFA" w:rsidR="00107565" w:rsidRPr="00035A45" w:rsidRDefault="00AC5D87" w:rsidP="00035A45">
            <w:pPr>
              <w:pStyle w:val="TAC"/>
            </w:pPr>
            <w:r w:rsidRPr="00035A45">
              <w:rPr>
                <w:lang w:val="sv-SE"/>
              </w:rPr>
              <w:t>-[</w:t>
            </w:r>
            <w:proofErr w:type="spellStart"/>
            <w:r w:rsidRPr="00035A45">
              <w:rPr>
                <w:lang w:val="sv-SE"/>
              </w:rPr>
              <w:t>X</w:t>
            </w:r>
            <w:r w:rsidRPr="00035A45">
              <w:rPr>
                <w:vertAlign w:val="subscript"/>
                <w:lang w:val="sv-SE"/>
              </w:rPr>
              <w:t>n</w:t>
            </w:r>
            <w:proofErr w:type="spellEnd"/>
            <w:r w:rsidRPr="00035A45">
              <w:rPr>
                <w:lang w:val="sv-SE"/>
              </w:rPr>
              <w:t>] dB</w:t>
            </w:r>
          </w:p>
        </w:tc>
        <w:tc>
          <w:tcPr>
            <w:tcW w:w="992" w:type="dxa"/>
          </w:tcPr>
          <w:p w14:paraId="40CFB912" w14:textId="77777777" w:rsidR="00BE3B16" w:rsidRPr="00035A45" w:rsidRDefault="00BE3B16" w:rsidP="00035A45">
            <w:pPr>
              <w:pStyle w:val="TAC"/>
              <w:rPr>
                <w:lang w:val="sv-SE"/>
              </w:rPr>
            </w:pPr>
            <w:r w:rsidRPr="00035A45">
              <w:rPr>
                <w:lang w:val="sv-SE"/>
              </w:rPr>
              <w:t>Uniform</w:t>
            </w:r>
          </w:p>
          <w:p w14:paraId="1E73104C" w14:textId="57264227" w:rsidR="00BE3B16" w:rsidRPr="00035A45" w:rsidRDefault="00522379" w:rsidP="00035A45">
            <w:pPr>
              <w:pStyle w:val="TAC"/>
              <w:rPr>
                <w:vertAlign w:val="subscript"/>
                <w:lang w:val="en-US"/>
              </w:rPr>
            </w:pPr>
            <w:r w:rsidRPr="00035A45">
              <w:rPr>
                <w:lang w:val="sv-SE"/>
              </w:rPr>
              <w:t>[</w:t>
            </w:r>
            <w:r w:rsidR="00AC5D87" w:rsidRPr="00035A45">
              <w:rPr>
                <w:lang w:val="sv-SE"/>
              </w:rPr>
              <w:t>Y</w:t>
            </w:r>
            <w:r w:rsidRPr="00035A45">
              <w:rPr>
                <w:vertAlign w:val="subscript"/>
                <w:lang w:val="en-US"/>
              </w:rPr>
              <w:t>1</w:t>
            </w:r>
            <w:r w:rsidRPr="00035A45">
              <w:rPr>
                <w:lang w:val="en-US"/>
              </w:rPr>
              <w:t>]</w:t>
            </w:r>
          </w:p>
          <w:p w14:paraId="3BF2AF26" w14:textId="77777777" w:rsidR="00522379" w:rsidRPr="00035A45" w:rsidRDefault="00522379" w:rsidP="00035A45">
            <w:pPr>
              <w:pStyle w:val="TAC"/>
              <w:rPr>
                <w:lang w:val="sv-SE"/>
              </w:rPr>
            </w:pPr>
            <w:r w:rsidRPr="00035A45">
              <w:rPr>
                <w:lang w:val="sv-SE"/>
              </w:rPr>
              <w:t>…</w:t>
            </w:r>
          </w:p>
          <w:p w14:paraId="7BFBC545" w14:textId="2409F7BE" w:rsidR="00522379" w:rsidRPr="00035A45" w:rsidRDefault="00522379" w:rsidP="00035A45">
            <w:pPr>
              <w:pStyle w:val="TAC"/>
              <w:rPr>
                <w:lang w:val="sv-SE"/>
              </w:rPr>
            </w:pPr>
            <w:r w:rsidRPr="00035A45">
              <w:rPr>
                <w:lang w:val="sv-SE"/>
              </w:rPr>
              <w:t>[Y</w:t>
            </w:r>
            <w:r w:rsidRPr="00035A45">
              <w:rPr>
                <w:vertAlign w:val="subscript"/>
                <w:lang w:val="en-US"/>
              </w:rPr>
              <w:t>2</w:t>
            </w:r>
            <w:r w:rsidRPr="00035A45">
              <w:rPr>
                <w:lang w:val="en-US"/>
              </w:rPr>
              <w:t>]</w:t>
            </w:r>
          </w:p>
        </w:tc>
      </w:tr>
      <w:tr w:rsidR="00107565" w14:paraId="5C25DA0C" w14:textId="77777777" w:rsidTr="008718C2">
        <w:trPr>
          <w:jc w:val="center"/>
        </w:trPr>
        <w:tc>
          <w:tcPr>
            <w:tcW w:w="4961" w:type="dxa"/>
            <w:gridSpan w:val="4"/>
          </w:tcPr>
          <w:p w14:paraId="5B580E34" w14:textId="0DAA9B4E" w:rsidR="00107565" w:rsidRPr="00107565" w:rsidRDefault="00107565" w:rsidP="00107565">
            <w:pPr>
              <w:pStyle w:val="TAC"/>
              <w:jc w:val="left"/>
              <w:rPr>
                <w:lang w:val="en-US"/>
              </w:rPr>
            </w:pPr>
            <w:r w:rsidRPr="00035A45">
              <w:rPr>
                <w:lang w:val="en-US"/>
              </w:rPr>
              <w:t>NOTE 1: Relative to strongest RS interferer</w:t>
            </w:r>
          </w:p>
        </w:tc>
      </w:tr>
    </w:tbl>
    <w:p w14:paraId="17583F90" w14:textId="77777777" w:rsidR="007404DE" w:rsidRDefault="007404DE" w:rsidP="00BE3B16"/>
    <w:p w14:paraId="2ADD52E8" w14:textId="0E69AFF8" w:rsidR="0058014D" w:rsidRDefault="0058014D" w:rsidP="0058014D">
      <w:pPr>
        <w:pStyle w:val="Heading2"/>
      </w:pPr>
      <w:r>
        <w:t>2.3</w:t>
      </w:r>
      <w:r>
        <w:tab/>
        <w:t>Other assumptions</w:t>
      </w:r>
    </w:p>
    <w:p w14:paraId="079071EC" w14:textId="01B83732" w:rsidR="000D7972" w:rsidRPr="000D7972" w:rsidRDefault="0054645C" w:rsidP="0054645C">
      <w:pPr>
        <w:pStyle w:val="Caption"/>
        <w:keepNext/>
        <w:jc w:val="center"/>
      </w:pPr>
      <w:bookmarkStart w:id="9" w:name="_Ref521492430"/>
      <w:r>
        <w:t xml:space="preserve">Table </w:t>
      </w:r>
      <w:r w:rsidR="00206416">
        <w:rPr>
          <w:noProof/>
        </w:rPr>
        <w:fldChar w:fldCharType="begin"/>
      </w:r>
      <w:r w:rsidR="00206416">
        <w:rPr>
          <w:noProof/>
        </w:rPr>
        <w:instrText xml:space="preserve"> SEQ Table \* ARABIC </w:instrText>
      </w:r>
      <w:r w:rsidR="00206416">
        <w:rPr>
          <w:noProof/>
        </w:rPr>
        <w:fldChar w:fldCharType="separate"/>
      </w:r>
      <w:r w:rsidR="00B016A9">
        <w:rPr>
          <w:noProof/>
        </w:rPr>
        <w:t>3</w:t>
      </w:r>
      <w:r w:rsidR="00206416">
        <w:rPr>
          <w:noProof/>
        </w:rPr>
        <w:fldChar w:fldCharType="end"/>
      </w:r>
      <w:bookmarkEnd w:id="9"/>
      <w:r>
        <w:t>: Link simulation assumptions</w:t>
      </w:r>
    </w:p>
    <w:tbl>
      <w:tblPr>
        <w:tblStyle w:val="TableGrid"/>
        <w:tblW w:w="0" w:type="auto"/>
        <w:tblInd w:w="1980" w:type="dxa"/>
        <w:tblLook w:val="04A0" w:firstRow="1" w:lastRow="0" w:firstColumn="1" w:lastColumn="0" w:noHBand="0" w:noVBand="1"/>
      </w:tblPr>
      <w:tblGrid>
        <w:gridCol w:w="2834"/>
        <w:gridCol w:w="2269"/>
      </w:tblGrid>
      <w:tr w:rsidR="000D7972" w14:paraId="4C5538B6" w14:textId="77777777" w:rsidTr="00451916">
        <w:tc>
          <w:tcPr>
            <w:tcW w:w="2834" w:type="dxa"/>
            <w:shd w:val="clear" w:color="auto" w:fill="D9E2F3" w:themeFill="accent1" w:themeFillTint="33"/>
          </w:tcPr>
          <w:p w14:paraId="583CFDAD" w14:textId="41236641" w:rsidR="000D7972" w:rsidRDefault="000D7972" w:rsidP="0054645C">
            <w:pPr>
              <w:pStyle w:val="TAH"/>
            </w:pPr>
            <w:r>
              <w:t>Parameters</w:t>
            </w:r>
          </w:p>
        </w:tc>
        <w:tc>
          <w:tcPr>
            <w:tcW w:w="2269" w:type="dxa"/>
            <w:shd w:val="clear" w:color="auto" w:fill="D9E2F3" w:themeFill="accent1" w:themeFillTint="33"/>
          </w:tcPr>
          <w:p w14:paraId="36DCB695" w14:textId="50708C06" w:rsidR="000D7972" w:rsidRDefault="000D7972" w:rsidP="0054645C">
            <w:pPr>
              <w:pStyle w:val="TAH"/>
            </w:pPr>
            <w:r>
              <w:t>Values</w:t>
            </w:r>
          </w:p>
        </w:tc>
      </w:tr>
      <w:tr w:rsidR="000D7972" w14:paraId="64FCF355" w14:textId="77777777" w:rsidTr="00451916">
        <w:tc>
          <w:tcPr>
            <w:tcW w:w="2834" w:type="dxa"/>
          </w:tcPr>
          <w:p w14:paraId="7C6D7C00" w14:textId="6B6ADCC2" w:rsidR="000D7972" w:rsidRPr="00451916" w:rsidRDefault="00451916" w:rsidP="0054645C">
            <w:pPr>
              <w:pStyle w:val="TAC"/>
              <w:rPr>
                <w:lang w:val="sv-SE"/>
              </w:rPr>
            </w:pPr>
            <w:r>
              <w:rPr>
                <w:lang w:val="sv-SE"/>
              </w:rPr>
              <w:t>Carrier frequency</w:t>
            </w:r>
          </w:p>
        </w:tc>
        <w:tc>
          <w:tcPr>
            <w:tcW w:w="2269" w:type="dxa"/>
          </w:tcPr>
          <w:p w14:paraId="0F3AFCB2" w14:textId="224B4020" w:rsidR="000D7972" w:rsidRPr="00451916" w:rsidRDefault="00451916" w:rsidP="0054645C">
            <w:pPr>
              <w:pStyle w:val="TAC"/>
              <w:rPr>
                <w:lang w:val="sv-SE"/>
              </w:rPr>
            </w:pPr>
            <w:r>
              <w:rPr>
                <w:lang w:val="sv-SE"/>
              </w:rPr>
              <w:t>3.5 GHz</w:t>
            </w:r>
          </w:p>
        </w:tc>
      </w:tr>
      <w:tr w:rsidR="000D7972" w14:paraId="0EE24677" w14:textId="77777777" w:rsidTr="00451916">
        <w:tc>
          <w:tcPr>
            <w:tcW w:w="2834" w:type="dxa"/>
          </w:tcPr>
          <w:p w14:paraId="48A45783" w14:textId="610EC039" w:rsidR="000D7972" w:rsidRPr="00451916" w:rsidRDefault="00451916" w:rsidP="0054645C">
            <w:pPr>
              <w:pStyle w:val="TAC"/>
              <w:rPr>
                <w:lang w:val="sv-SE"/>
              </w:rPr>
            </w:pPr>
            <w:r>
              <w:rPr>
                <w:lang w:val="sv-SE"/>
              </w:rPr>
              <w:t>System bandwidth</w:t>
            </w:r>
          </w:p>
        </w:tc>
        <w:tc>
          <w:tcPr>
            <w:tcW w:w="2269" w:type="dxa"/>
          </w:tcPr>
          <w:p w14:paraId="63BE196D" w14:textId="22E98AAD" w:rsidR="000D7972" w:rsidRPr="00035A45" w:rsidRDefault="00451916" w:rsidP="0054645C">
            <w:pPr>
              <w:pStyle w:val="TAC"/>
              <w:rPr>
                <w:lang w:val="en-US"/>
              </w:rPr>
            </w:pPr>
            <w:r w:rsidRPr="00035A45">
              <w:rPr>
                <w:lang w:val="en-US"/>
              </w:rPr>
              <w:t>20 MHz</w:t>
            </w:r>
            <w:r w:rsidR="00D373DB" w:rsidRPr="00035A45">
              <w:rPr>
                <w:lang w:val="en-US"/>
              </w:rPr>
              <w:t>, or</w:t>
            </w:r>
            <w:r w:rsidR="007404DE">
              <w:rPr>
                <w:lang w:val="en-US"/>
              </w:rPr>
              <w:t>,</w:t>
            </w:r>
            <w:r w:rsidR="00D373DB" w:rsidRPr="00035A45">
              <w:rPr>
                <w:lang w:val="en-US"/>
              </w:rPr>
              <w:t xml:space="preserve"> if other</w:t>
            </w:r>
            <w:r w:rsidR="007404DE">
              <w:rPr>
                <w:lang w:val="en-US"/>
              </w:rPr>
              <w:t>,</w:t>
            </w:r>
            <w:r w:rsidR="00D373DB" w:rsidRPr="00035A45">
              <w:rPr>
                <w:lang w:val="en-US"/>
              </w:rPr>
              <w:t xml:space="preserve"> d</w:t>
            </w:r>
            <w:r w:rsidR="00D373DB">
              <w:rPr>
                <w:lang w:val="en-US"/>
              </w:rPr>
              <w:t>eclared</w:t>
            </w:r>
          </w:p>
        </w:tc>
      </w:tr>
      <w:tr w:rsidR="000D7972" w14:paraId="676C8743" w14:textId="77777777" w:rsidTr="00451916">
        <w:tc>
          <w:tcPr>
            <w:tcW w:w="2834" w:type="dxa"/>
          </w:tcPr>
          <w:p w14:paraId="19B5EADF" w14:textId="230BA901" w:rsidR="000D7972" w:rsidRPr="00451916" w:rsidRDefault="00451916" w:rsidP="0054645C">
            <w:pPr>
              <w:pStyle w:val="TAC"/>
              <w:rPr>
                <w:lang w:val="sv-SE"/>
              </w:rPr>
            </w:pPr>
            <w:r>
              <w:rPr>
                <w:lang w:val="sv-SE"/>
              </w:rPr>
              <w:t>Antenna configuration</w:t>
            </w:r>
          </w:p>
        </w:tc>
        <w:tc>
          <w:tcPr>
            <w:tcW w:w="2269" w:type="dxa"/>
          </w:tcPr>
          <w:p w14:paraId="730023DB" w14:textId="65C2DB46" w:rsidR="000D7972" w:rsidRPr="00451916" w:rsidRDefault="00451916" w:rsidP="0054645C">
            <w:pPr>
              <w:pStyle w:val="TAC"/>
              <w:rPr>
                <w:lang w:val="sv-SE"/>
              </w:rPr>
            </w:pPr>
            <w:r>
              <w:rPr>
                <w:lang w:val="sv-SE"/>
              </w:rPr>
              <w:t>1T1R</w:t>
            </w:r>
          </w:p>
        </w:tc>
      </w:tr>
      <w:tr w:rsidR="000D7972" w14:paraId="2F2D653F" w14:textId="77777777" w:rsidTr="00451916">
        <w:tc>
          <w:tcPr>
            <w:tcW w:w="2834" w:type="dxa"/>
          </w:tcPr>
          <w:p w14:paraId="498DF52C" w14:textId="0978D31F" w:rsidR="000D7972" w:rsidRPr="00451916" w:rsidRDefault="00451916" w:rsidP="0054645C">
            <w:pPr>
              <w:pStyle w:val="TAC"/>
              <w:rPr>
                <w:lang w:val="sv-SE"/>
              </w:rPr>
            </w:pPr>
            <w:r>
              <w:rPr>
                <w:lang w:val="sv-SE"/>
              </w:rPr>
              <w:t>Sub-carrier spacing</w:t>
            </w:r>
          </w:p>
        </w:tc>
        <w:tc>
          <w:tcPr>
            <w:tcW w:w="2269" w:type="dxa"/>
          </w:tcPr>
          <w:p w14:paraId="66037F09" w14:textId="0E5BAE6E" w:rsidR="000D7972" w:rsidRPr="00451916" w:rsidRDefault="00451916" w:rsidP="0054645C">
            <w:pPr>
              <w:pStyle w:val="TAC"/>
              <w:rPr>
                <w:lang w:val="sv-SE"/>
              </w:rPr>
            </w:pPr>
            <w:r>
              <w:rPr>
                <w:lang w:val="sv-SE"/>
              </w:rPr>
              <w:t>30 kHz</w:t>
            </w:r>
          </w:p>
        </w:tc>
      </w:tr>
      <w:tr w:rsidR="000D7972" w14:paraId="10A1132F" w14:textId="77777777" w:rsidTr="00451916">
        <w:tc>
          <w:tcPr>
            <w:tcW w:w="2834" w:type="dxa"/>
          </w:tcPr>
          <w:p w14:paraId="7B91E7B7" w14:textId="0853F5C4" w:rsidR="000D7972" w:rsidRPr="00451916" w:rsidRDefault="00451916" w:rsidP="0054645C">
            <w:pPr>
              <w:pStyle w:val="TAC"/>
              <w:rPr>
                <w:lang w:val="sv-SE"/>
              </w:rPr>
            </w:pPr>
            <w:r>
              <w:rPr>
                <w:lang w:val="sv-SE"/>
              </w:rPr>
              <w:t>Frequency offset</w:t>
            </w:r>
          </w:p>
        </w:tc>
        <w:tc>
          <w:tcPr>
            <w:tcW w:w="2269" w:type="dxa"/>
          </w:tcPr>
          <w:p w14:paraId="277362C6" w14:textId="0EC857AE" w:rsidR="000D7972" w:rsidRPr="00451916" w:rsidRDefault="00451916" w:rsidP="0054645C">
            <w:pPr>
              <w:pStyle w:val="TAC"/>
              <w:rPr>
                <w:lang w:val="sv-SE"/>
              </w:rPr>
            </w:pPr>
            <w:r>
              <w:rPr>
                <w:lang w:val="sv-SE"/>
              </w:rPr>
              <w:t>0 Hz</w:t>
            </w:r>
          </w:p>
        </w:tc>
      </w:tr>
    </w:tbl>
    <w:p w14:paraId="78FB0894" w14:textId="77777777" w:rsidR="0058014D" w:rsidRPr="0058014D" w:rsidRDefault="0058014D" w:rsidP="0058014D"/>
    <w:p w14:paraId="681EB1CC" w14:textId="5FD68AC9" w:rsidR="006C33FE" w:rsidRDefault="004E5B65" w:rsidP="004E5B65">
      <w:pPr>
        <w:pStyle w:val="Heading1"/>
      </w:pPr>
      <w:r>
        <w:t>3</w:t>
      </w:r>
      <w:r>
        <w:tab/>
        <w:t>Link level evaluation metrics</w:t>
      </w:r>
      <w:r w:rsidR="00B4368B">
        <w:t xml:space="preserve"> and </w:t>
      </w:r>
      <w:r w:rsidR="00625820">
        <w:t>results</w:t>
      </w:r>
    </w:p>
    <w:p w14:paraId="43894C20" w14:textId="37EDE699" w:rsidR="00A467A3" w:rsidRDefault="00A467A3" w:rsidP="00A467A3">
      <w:pPr>
        <w:pStyle w:val="Heading2"/>
      </w:pPr>
      <w:r>
        <w:t xml:space="preserve">3.1 </w:t>
      </w:r>
      <w:r>
        <w:tab/>
        <w:t>Metrics</w:t>
      </w:r>
    </w:p>
    <w:p w14:paraId="3CB43C2C" w14:textId="454B5494" w:rsidR="00B4368B" w:rsidRDefault="00C638CF" w:rsidP="00B4368B">
      <w:r>
        <w:t xml:space="preserve">The link level simulations shall </w:t>
      </w:r>
      <w:r w:rsidR="00285E6F">
        <w:t>be evaluated using reference signal detection rate and false detection rate.</w:t>
      </w:r>
    </w:p>
    <w:p w14:paraId="07B5F2DE" w14:textId="50EB059C" w:rsidR="00D37D64" w:rsidRDefault="00285E6F" w:rsidP="00FF3312">
      <w:pPr>
        <w:pStyle w:val="Proposal"/>
      </w:pPr>
      <w:bookmarkStart w:id="10" w:name="_Toc521662825"/>
      <w:r>
        <w:t>Reference signal detection rate</w:t>
      </w:r>
      <w:r w:rsidR="00486C75">
        <w:t>,</w:t>
      </w:r>
      <w:r>
        <w:t xml:space="preserve"> </w:t>
      </w:r>
      <w:r w:rsidR="00486C75">
        <w:t>given a</w:t>
      </w:r>
      <w:r>
        <w:t xml:space="preserve"> false detection rate</w:t>
      </w:r>
      <w:r w:rsidR="00486C75">
        <w:t>, is</w:t>
      </w:r>
      <w:r>
        <w:t xml:space="preserve"> used as metrics in LLS</w:t>
      </w:r>
      <w:bookmarkEnd w:id="10"/>
    </w:p>
    <w:p w14:paraId="4D1F8583" w14:textId="7E9EF437" w:rsidR="004E5B65" w:rsidRDefault="00A467A3" w:rsidP="00A467A3">
      <w:pPr>
        <w:pStyle w:val="Heading2"/>
      </w:pPr>
      <w:r>
        <w:t>3.2</w:t>
      </w:r>
      <w:r>
        <w:tab/>
      </w:r>
      <w:r w:rsidR="00625820">
        <w:t>Results</w:t>
      </w:r>
    </w:p>
    <w:p w14:paraId="7FCF0EB5" w14:textId="63475790" w:rsidR="00BE616E" w:rsidRDefault="00BE616E" w:rsidP="00BE616E">
      <w:r>
        <w:t xml:space="preserve">Missing </w:t>
      </w:r>
      <w:r w:rsidR="00371C4F">
        <w:t xml:space="preserve">to detect </w:t>
      </w:r>
      <w:r>
        <w:t xml:space="preserve">a reference signal means that the victim </w:t>
      </w:r>
      <w:proofErr w:type="spellStart"/>
      <w:r>
        <w:t>gNB</w:t>
      </w:r>
      <w:proofErr w:type="spellEnd"/>
      <w:r>
        <w:t xml:space="preserve"> </w:t>
      </w:r>
      <w:r w:rsidR="00224330">
        <w:t xml:space="preserve">may </w:t>
      </w:r>
      <w:r w:rsidR="00D20A81">
        <w:t xml:space="preserve">continue to </w:t>
      </w:r>
      <w:r w:rsidR="004063E1">
        <w:t xml:space="preserve">be </w:t>
      </w:r>
      <w:r>
        <w:t xml:space="preserve">interfered. </w:t>
      </w:r>
      <w:r w:rsidR="00BC3019">
        <w:t>But</w:t>
      </w:r>
      <w:r>
        <w:t xml:space="preserve">, to detect all </w:t>
      </w:r>
      <w:r w:rsidR="009B7A41">
        <w:t>gNB</w:t>
      </w:r>
      <w:r>
        <w:t xml:space="preserve"> interferers is not realistic, and most importantly is to remove the dominant interfering sources</w:t>
      </w:r>
      <w:r w:rsidR="00F93A73">
        <w:t xml:space="preserve"> from a victim’s point of view</w:t>
      </w:r>
      <w:r>
        <w:t>.</w:t>
      </w:r>
      <w:r w:rsidR="00AE0EA8">
        <w:t xml:space="preserve"> This could be done by detecting multiple RSs at once, or sequentially in time.</w:t>
      </w:r>
    </w:p>
    <w:p w14:paraId="42F7106B" w14:textId="40790100" w:rsidR="00AE0EA8" w:rsidRDefault="004D63B7" w:rsidP="00BE616E">
      <w:proofErr w:type="gramStart"/>
      <w:r>
        <w:t>In order to</w:t>
      </w:r>
      <w:proofErr w:type="gramEnd"/>
      <w:r>
        <w:t xml:space="preserve"> be able to d</w:t>
      </w:r>
      <w:r w:rsidR="00AE0EA8">
        <w:t>etermin</w:t>
      </w:r>
      <w:r>
        <w:t>e</w:t>
      </w:r>
      <w:r w:rsidR="00AE0EA8">
        <w:t xml:space="preserve"> a suitable RS design, and keeping a simple evaluation criterion, it is proposed to aim at detecting only the strongest RS for each RIM scenario (RIM-1 and RIM-2 above). One could envisage receivers that aim at multi RS detection</w:t>
      </w:r>
      <w:r>
        <w:t>,</w:t>
      </w:r>
      <w:r w:rsidR="00AE0EA8">
        <w:t xml:space="preserve"> but this could </w:t>
      </w:r>
      <w:proofErr w:type="gramStart"/>
      <w:r w:rsidR="00AE0EA8">
        <w:t>be seen as</w:t>
      </w:r>
      <w:proofErr w:type="gramEnd"/>
      <w:r w:rsidR="00AE0EA8">
        <w:t xml:space="preserve"> </w:t>
      </w:r>
      <w:r>
        <w:t>the baseline of detecting the strongest RS</w:t>
      </w:r>
      <w:r w:rsidR="00AE0EA8">
        <w:t xml:space="preserve">. The main purpose of our work </w:t>
      </w:r>
      <w:r>
        <w:t xml:space="preserve">in 3GPP </w:t>
      </w:r>
      <w:r w:rsidR="00AE0EA8">
        <w:t xml:space="preserve">is to be able to </w:t>
      </w:r>
      <w:proofErr w:type="gramStart"/>
      <w:r w:rsidR="00AE0EA8">
        <w:t>look into</w:t>
      </w:r>
      <w:proofErr w:type="gramEnd"/>
      <w:r w:rsidR="00AE0EA8">
        <w:t xml:space="preserve"> different RS designs and understand at what SINR levels the RS is detectable.</w:t>
      </w:r>
      <w:r>
        <w:t xml:space="preserve"> Detecting one RS is enough for the network to react and remove the </w:t>
      </w:r>
      <w:proofErr w:type="spellStart"/>
      <w:r>
        <w:t>gNB</w:t>
      </w:r>
      <w:proofErr w:type="spellEnd"/>
      <w:r>
        <w:t xml:space="preserve"> aggressor. In subsequent detection events removal of other RSs can follow.</w:t>
      </w:r>
      <w:r w:rsidR="00AE0EA8">
        <w:t xml:space="preserve"> Other RSs will still act as interferers in the detection (in case of RIM-2). It is proposed that a detection rate of [95%] is aimed at. This will allow a high level of detection while at the same time avoid a too high level which will be challenging in terms of simulation time and statistical confidence. A lower value could also be considered.</w:t>
      </w:r>
      <w:bookmarkStart w:id="11" w:name="_GoBack"/>
      <w:bookmarkEnd w:id="11"/>
    </w:p>
    <w:p w14:paraId="1D806FB8" w14:textId="10D4E76E" w:rsidR="00223CF4" w:rsidRDefault="00BE616E" w:rsidP="00BE616E">
      <w:r>
        <w:t>In contrast to many other false detections in NR, e.g. the false detection of a N2A for PUCCH, the false detection of a reference signal will not have a detrimental impact to the system</w:t>
      </w:r>
      <w:r w:rsidR="00035A45">
        <w:t xml:space="preserve"> (unless this is happening too frequently of course, but not if looking at a single isolated case)</w:t>
      </w:r>
      <w:r>
        <w:t xml:space="preserve">. </w:t>
      </w:r>
    </w:p>
    <w:p w14:paraId="439A65EA" w14:textId="3A78301A" w:rsidR="00223CF4" w:rsidRDefault="00223CF4" w:rsidP="00BE616E">
      <w:r>
        <w:t>One can consider two different false detection events</w:t>
      </w:r>
    </w:p>
    <w:p w14:paraId="2FDA2086" w14:textId="3A97196A" w:rsidR="00223CF4" w:rsidRDefault="00223CF4" w:rsidP="00223CF4">
      <w:pPr>
        <w:pStyle w:val="B1"/>
      </w:pPr>
      <w:r>
        <w:t xml:space="preserve">i) </w:t>
      </w:r>
      <w:r w:rsidR="005C3A27">
        <w:tab/>
      </w:r>
      <w:r>
        <w:t>The receiver detects an RS in noise</w:t>
      </w:r>
    </w:p>
    <w:p w14:paraId="12247BEC" w14:textId="61C49841" w:rsidR="00223CF4" w:rsidRDefault="00223CF4" w:rsidP="00223CF4">
      <w:pPr>
        <w:pStyle w:val="B1"/>
      </w:pPr>
      <w:r>
        <w:t xml:space="preserve">ii) </w:t>
      </w:r>
      <w:r w:rsidR="005C3A27">
        <w:tab/>
      </w:r>
      <w:r w:rsidR="00851A8F">
        <w:t>The receiver falsely detects RS A to be RS B</w:t>
      </w:r>
    </w:p>
    <w:p w14:paraId="02135CEA" w14:textId="0726FAB8" w:rsidR="00223CF4" w:rsidRDefault="00534506" w:rsidP="00BE616E">
      <w:r>
        <w:lastRenderedPageBreak/>
        <w:t>In case i)</w:t>
      </w:r>
      <w:r w:rsidR="005A3CB7">
        <w:t>,</w:t>
      </w:r>
      <w:r>
        <w:t xml:space="preserve"> </w:t>
      </w:r>
      <w:r w:rsidR="005A3CB7">
        <w:t>the implication of a false detection event is that the aggressor might conduct interference mitigation techniques</w:t>
      </w:r>
      <w:r w:rsidR="00C02FE4">
        <w:t xml:space="preserve"> when there is no need for it, due to</w:t>
      </w:r>
      <w:r w:rsidR="005A3CB7">
        <w:t xml:space="preserve"> that </w:t>
      </w:r>
      <w:r w:rsidR="00C02FE4">
        <w:t>a</w:t>
      </w:r>
      <w:r w:rsidR="005A3CB7">
        <w:t xml:space="preserve"> </w:t>
      </w:r>
      <w:proofErr w:type="spellStart"/>
      <w:r w:rsidR="005A3CB7">
        <w:t>gNB</w:t>
      </w:r>
      <w:proofErr w:type="spellEnd"/>
      <w:r w:rsidR="005A3CB7">
        <w:t>-to-</w:t>
      </w:r>
      <w:proofErr w:type="spellStart"/>
      <w:r w:rsidR="005A3CB7">
        <w:t>gNB</w:t>
      </w:r>
      <w:proofErr w:type="spellEnd"/>
      <w:r w:rsidR="005A3CB7">
        <w:t xml:space="preserve"> interference situation</w:t>
      </w:r>
      <w:r w:rsidR="00C02FE4">
        <w:t xml:space="preserve"> does not exist</w:t>
      </w:r>
      <w:r w:rsidR="005A3CB7">
        <w:t>. A loss of for example DL throughput will exist for the period the mitigation techniques are applied but there is no vital impact to the network operation. Also, if a means to reassess the interference condition after a period of time and consequently cancel the interference mitigation exist, the harm to the network is minimized.</w:t>
      </w:r>
    </w:p>
    <w:p w14:paraId="79F7EE53" w14:textId="383E9241" w:rsidR="003156D7" w:rsidRDefault="003156D7" w:rsidP="00BE616E">
      <w:r>
        <w:t>In case ii)</w:t>
      </w:r>
      <w:r w:rsidR="00E344CD">
        <w:t>,</w:t>
      </w:r>
      <w:r>
        <w:t xml:space="preserve"> the </w:t>
      </w:r>
      <w:r w:rsidR="00171A28">
        <w:t xml:space="preserve">gNB will detect an RS </w:t>
      </w:r>
      <w:r w:rsidR="00B0139F">
        <w:t>which is not correct, but still an interference situation is present.</w:t>
      </w:r>
      <w:r w:rsidR="003047E9">
        <w:t xml:space="preserve"> The implication of the false detection might be a </w:t>
      </w:r>
      <w:r w:rsidR="00426FEC">
        <w:t>sub-optimum mitigation technique</w:t>
      </w:r>
      <w:r w:rsidR="006978B3">
        <w:t>. A</w:t>
      </w:r>
      <w:r w:rsidR="00426FEC">
        <w:t xml:space="preserve">ssume for example </w:t>
      </w:r>
      <w:r w:rsidR="00421AEB">
        <w:t xml:space="preserve">the RS detection assists the gNB to know how many symbols to blank in the interference mitigation. </w:t>
      </w:r>
      <w:r w:rsidR="006978B3">
        <w:t xml:space="preserve">In this case the blanking of symbols might not be correct and hence either too many (unnecessary impact to DL throughput) or too few symbols (some interference is still present) are blanked. </w:t>
      </w:r>
      <w:r w:rsidR="00F83D39">
        <w:t xml:space="preserve">Also, for any </w:t>
      </w:r>
      <w:r w:rsidR="00156FCB">
        <w:t xml:space="preserve">RIM implementation relying on </w:t>
      </w:r>
      <w:r w:rsidR="00F83D39">
        <w:t xml:space="preserve">gNB identification (OAM or backhaul signaling) the false detection will lead to an erroneous identification. </w:t>
      </w:r>
    </w:p>
    <w:p w14:paraId="2923F71F" w14:textId="6AA084D1" w:rsidR="0032243A" w:rsidRDefault="0032243A" w:rsidP="00BE616E">
      <w:r>
        <w:t xml:space="preserve">Case i) is considered most important and could be the focus of the simulation campaign. Case ii) will already partly be evaluated in the detection performance where e.g. the cross-correlation properties will influence the results. </w:t>
      </w:r>
    </w:p>
    <w:p w14:paraId="174F3DDB" w14:textId="6DD218AB" w:rsidR="00BE616E" w:rsidRDefault="0072075D" w:rsidP="00BE616E">
      <w:r>
        <w:t>Further considering the importance of case i), the simulations can be limited to this case for false detection performance evaluations.</w:t>
      </w:r>
    </w:p>
    <w:p w14:paraId="126EB5EF" w14:textId="37303AC7" w:rsidR="00681A43" w:rsidRDefault="00681A43" w:rsidP="00BE616E">
      <w:r>
        <w:t xml:space="preserve">To derive a reasonable value for the false detection, </w:t>
      </w:r>
      <w:r w:rsidR="0097218B">
        <w:t>many factors need to be considered, such as</w:t>
      </w:r>
      <w:r w:rsidR="003B1003">
        <w:t>:</w:t>
      </w:r>
    </w:p>
    <w:p w14:paraId="504BB78A" w14:textId="4A7187FB" w:rsidR="003B1003" w:rsidRDefault="003B1003" w:rsidP="003B1003">
      <w:pPr>
        <w:pStyle w:val="B1"/>
      </w:pPr>
      <w:r>
        <w:t>-</w:t>
      </w:r>
      <w:r>
        <w:tab/>
        <w:t>Duration of duct</w:t>
      </w:r>
    </w:p>
    <w:p w14:paraId="007A7D15" w14:textId="130583EB" w:rsidR="003B1003" w:rsidRDefault="003B1003" w:rsidP="003B1003">
      <w:pPr>
        <w:pStyle w:val="B1"/>
      </w:pPr>
      <w:r>
        <w:t>-</w:t>
      </w:r>
      <w:r>
        <w:tab/>
        <w:t>How different RSs are mapped</w:t>
      </w:r>
    </w:p>
    <w:p w14:paraId="55A297A6" w14:textId="6635815E" w:rsidR="003B1003" w:rsidRDefault="003B1003" w:rsidP="003B1003">
      <w:pPr>
        <w:pStyle w:val="B1"/>
      </w:pPr>
      <w:r>
        <w:t>-</w:t>
      </w:r>
      <w:r>
        <w:tab/>
        <w:t>The frequency of the RS occurrence</w:t>
      </w:r>
    </w:p>
    <w:p w14:paraId="2DB0EEDB" w14:textId="29FEFADE" w:rsidR="003B1003" w:rsidRDefault="003B1003" w:rsidP="003B1003">
      <w:pPr>
        <w:pStyle w:val="B1"/>
      </w:pPr>
      <w:r>
        <w:t>-</w:t>
      </w:r>
      <w:r>
        <w:tab/>
        <w:t>The recovery of a false detection</w:t>
      </w:r>
    </w:p>
    <w:p w14:paraId="35EAE3FA" w14:textId="0006ADA9" w:rsidR="003B1003" w:rsidRDefault="003B1003" w:rsidP="003B1003">
      <w:pPr>
        <w:pStyle w:val="B1"/>
      </w:pPr>
      <w:r>
        <w:t xml:space="preserve">- </w:t>
      </w:r>
      <w:r>
        <w:tab/>
        <w:t xml:space="preserve">How fast a RI decision is taken (assume for example only after five detection events that the </w:t>
      </w:r>
      <w:proofErr w:type="spellStart"/>
      <w:r>
        <w:t>gNB</w:t>
      </w:r>
      <w:proofErr w:type="spellEnd"/>
      <w:r>
        <w:t xml:space="preserve"> </w:t>
      </w:r>
      <w:proofErr w:type="gramStart"/>
      <w:r>
        <w:t>takes action</w:t>
      </w:r>
      <w:proofErr w:type="gramEnd"/>
      <w:r>
        <w:t>, this impacts the single detection events false detection)</w:t>
      </w:r>
    </w:p>
    <w:p w14:paraId="013B73AB" w14:textId="5890EE44" w:rsidR="003B1003" w:rsidRDefault="003B1003" w:rsidP="00BE616E">
      <w:r>
        <w:t>Fu</w:t>
      </w:r>
      <w:r w:rsidR="00F71AC3">
        <w:t>r</w:t>
      </w:r>
      <w:r>
        <w:t xml:space="preserve">ther discussion in 3GPP RAN1 is encouraged on </w:t>
      </w:r>
      <w:proofErr w:type="gramStart"/>
      <w:r>
        <w:t>this, but</w:t>
      </w:r>
      <w:proofErr w:type="gramEnd"/>
      <w:r>
        <w:t xml:space="preserve"> left FFS for now in this paper.</w:t>
      </w:r>
    </w:p>
    <w:p w14:paraId="5604B90C" w14:textId="256CA8CF" w:rsidR="00BE616E" w:rsidRDefault="00BE616E" w:rsidP="00BE616E">
      <w:pPr>
        <w:pStyle w:val="Proposal"/>
      </w:pPr>
      <w:bookmarkStart w:id="12" w:name="_Toc521662826"/>
      <w:r>
        <w:t xml:space="preserve">The SINR where the detector </w:t>
      </w:r>
      <w:proofErr w:type="gramStart"/>
      <w:r>
        <w:t>is able to</w:t>
      </w:r>
      <w:proofErr w:type="gramEnd"/>
      <w:r>
        <w:t xml:space="preserve"> </w:t>
      </w:r>
      <w:r w:rsidR="00681A43">
        <w:t>detect</w:t>
      </w:r>
      <w:r>
        <w:t xml:space="preserve"> </w:t>
      </w:r>
      <w:r w:rsidR="009B3568">
        <w:t xml:space="preserve">the strongest </w:t>
      </w:r>
      <w:r w:rsidR="00681A43">
        <w:t xml:space="preserve">RS </w:t>
      </w:r>
      <w:r w:rsidR="009B3568">
        <w:t xml:space="preserve">with a probability of </w:t>
      </w:r>
      <w:r w:rsidR="00EE444B">
        <w:t>[</w:t>
      </w:r>
      <w:r>
        <w:t>95%</w:t>
      </w:r>
      <w:r w:rsidR="00EE444B">
        <w:t>]</w:t>
      </w:r>
      <w:r>
        <w:t xml:space="preserve"> </w:t>
      </w:r>
      <w:r w:rsidR="006B61D6">
        <w:t>shall be recorded</w:t>
      </w:r>
      <w:r w:rsidR="00681A43">
        <w:t xml:space="preserve">. Simultaneously, the </w:t>
      </w:r>
      <w:r>
        <w:t xml:space="preserve">false detection rate </w:t>
      </w:r>
      <w:r w:rsidR="00681A43">
        <w:t>(TBD) shall be fulfilled</w:t>
      </w:r>
      <w:bookmarkEnd w:id="12"/>
      <w:r>
        <w:t xml:space="preserve"> </w:t>
      </w:r>
    </w:p>
    <w:p w14:paraId="129BC30C" w14:textId="555CE878" w:rsidR="0072075D" w:rsidRDefault="006B61D6" w:rsidP="00BE616E">
      <w:pPr>
        <w:pStyle w:val="Proposal"/>
      </w:pPr>
      <w:bookmarkStart w:id="13" w:name="_Toc521662827"/>
      <w:r>
        <w:t>The false detection rate shall be evaluated in thermal noise</w:t>
      </w:r>
      <w:bookmarkEnd w:id="13"/>
    </w:p>
    <w:p w14:paraId="020415C4" w14:textId="361FA8DE" w:rsidR="004000E8" w:rsidRPr="00CE0424" w:rsidRDefault="00D6270F" w:rsidP="00CE0424">
      <w:pPr>
        <w:pStyle w:val="Heading1"/>
      </w:pPr>
      <w:bookmarkStart w:id="14" w:name="_Ref178064866"/>
      <w:r>
        <w:t>3</w:t>
      </w:r>
      <w:r w:rsidR="00230D18">
        <w:tab/>
      </w:r>
      <w:bookmarkEnd w:id="14"/>
      <w:r>
        <w:t>Conclusions</w:t>
      </w:r>
    </w:p>
    <w:p w14:paraId="7AFEA5A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04999213" w14:textId="13F417E7" w:rsidR="00B016A9"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521662817" w:history="1">
        <w:r w:rsidR="00B016A9" w:rsidRPr="005B3973">
          <w:rPr>
            <w:rStyle w:val="Hyperlink"/>
            <w:noProof/>
          </w:rPr>
          <w:t>Proposal 1</w:t>
        </w:r>
        <w:r w:rsidR="00B016A9">
          <w:rPr>
            <w:rFonts w:asciiTheme="minorHAnsi" w:eastAsiaTheme="minorEastAsia" w:hAnsiTheme="minorHAnsi" w:cstheme="minorBidi"/>
            <w:b w:val="0"/>
            <w:noProof/>
            <w:sz w:val="22"/>
            <w:szCs w:val="22"/>
            <w:lang w:val="sv-SE" w:eastAsia="sv-SE"/>
          </w:rPr>
          <w:tab/>
        </w:r>
        <w:r w:rsidR="00B016A9" w:rsidRPr="005B3973">
          <w:rPr>
            <w:rStyle w:val="Hyperlink"/>
            <w:noProof/>
          </w:rPr>
          <w:t>A static, single-tap, channel model is assumed as 1</w:t>
        </w:r>
        <w:r w:rsidR="00B016A9" w:rsidRPr="005B3973">
          <w:rPr>
            <w:rStyle w:val="Hyperlink"/>
            <w:noProof/>
            <w:vertAlign w:val="superscript"/>
          </w:rPr>
          <w:t>st</w:t>
        </w:r>
        <w:r w:rsidR="00B016A9" w:rsidRPr="005B3973">
          <w:rPr>
            <w:rStyle w:val="Hyperlink"/>
            <w:noProof/>
          </w:rPr>
          <w:t xml:space="preserve"> priority in LLS</w:t>
        </w:r>
      </w:hyperlink>
    </w:p>
    <w:p w14:paraId="12859B1A" w14:textId="08E53C86" w:rsidR="00B016A9" w:rsidRDefault="007654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62818" w:history="1">
        <w:r w:rsidR="00B016A9" w:rsidRPr="005B3973">
          <w:rPr>
            <w:rStyle w:val="Hyperlink"/>
            <w:noProof/>
          </w:rPr>
          <w:t>Proposal 2</w:t>
        </w:r>
        <w:r w:rsidR="00B016A9">
          <w:rPr>
            <w:rFonts w:asciiTheme="minorHAnsi" w:eastAsiaTheme="minorEastAsia" w:hAnsiTheme="minorHAnsi" w:cstheme="minorBidi"/>
            <w:b w:val="0"/>
            <w:noProof/>
            <w:sz w:val="22"/>
            <w:szCs w:val="22"/>
            <w:lang w:val="sv-SE" w:eastAsia="sv-SE"/>
          </w:rPr>
          <w:tab/>
        </w:r>
        <w:r w:rsidR="00B016A9" w:rsidRPr="005B3973">
          <w:rPr>
            <w:rStyle w:val="Hyperlink"/>
            <w:noProof/>
          </w:rPr>
          <w:t>A multi-tap LOS channel model is assumed as 2</w:t>
        </w:r>
        <w:r w:rsidR="00B016A9" w:rsidRPr="005B3973">
          <w:rPr>
            <w:rStyle w:val="Hyperlink"/>
            <w:noProof/>
            <w:vertAlign w:val="superscript"/>
          </w:rPr>
          <w:t>nd</w:t>
        </w:r>
        <w:r w:rsidR="00B016A9" w:rsidRPr="005B3973">
          <w:rPr>
            <w:rStyle w:val="Hyperlink"/>
            <w:noProof/>
          </w:rPr>
          <w:t xml:space="preserve"> priority, using TDL-E, with a k-factor of 22 dB and a delay spread scaling factor of 153 ns, in LLS</w:t>
        </w:r>
      </w:hyperlink>
    </w:p>
    <w:p w14:paraId="2A9BF0C4" w14:textId="51720E83" w:rsidR="00B016A9" w:rsidRDefault="007654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62819" w:history="1">
        <w:r w:rsidR="00B016A9" w:rsidRPr="005B3973">
          <w:rPr>
            <w:rStyle w:val="Hyperlink"/>
            <w:noProof/>
          </w:rPr>
          <w:t>Proposal 3</w:t>
        </w:r>
        <w:r w:rsidR="00B016A9">
          <w:rPr>
            <w:rFonts w:asciiTheme="minorHAnsi" w:eastAsiaTheme="minorEastAsia" w:hAnsiTheme="minorHAnsi" w:cstheme="minorBidi"/>
            <w:b w:val="0"/>
            <w:noProof/>
            <w:sz w:val="22"/>
            <w:szCs w:val="22"/>
            <w:lang w:val="sv-SE" w:eastAsia="sv-SE"/>
          </w:rPr>
          <w:tab/>
        </w:r>
        <w:r w:rsidR="00B016A9" w:rsidRPr="005B3973">
          <w:rPr>
            <w:rStyle w:val="Hyperlink"/>
            <w:noProof/>
          </w:rPr>
          <w:t>The length of the detection window used in evaluations shall be declared</w:t>
        </w:r>
      </w:hyperlink>
    </w:p>
    <w:p w14:paraId="3B704B25" w14:textId="6290294D" w:rsidR="00B016A9" w:rsidRDefault="007654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62820" w:history="1">
        <w:r w:rsidR="00B016A9" w:rsidRPr="005B3973">
          <w:rPr>
            <w:rStyle w:val="Hyperlink"/>
            <w:noProof/>
          </w:rPr>
          <w:t>Proposal 4</w:t>
        </w:r>
        <w:r w:rsidR="00B016A9">
          <w:rPr>
            <w:rFonts w:asciiTheme="minorHAnsi" w:eastAsiaTheme="minorEastAsia" w:hAnsiTheme="minorHAnsi" w:cstheme="minorBidi"/>
            <w:b w:val="0"/>
            <w:noProof/>
            <w:sz w:val="22"/>
            <w:szCs w:val="22"/>
            <w:lang w:val="sv-SE" w:eastAsia="sv-SE"/>
          </w:rPr>
          <w:tab/>
        </w:r>
        <w:r w:rsidR="00B016A9" w:rsidRPr="005B3973">
          <w:rPr>
            <w:rStyle w:val="Hyperlink"/>
            <w:noProof/>
          </w:rPr>
          <w:t>The simulated relative time offset between the start of the detection window and the strongest received reference signal shall be uniformly distributed</w:t>
        </w:r>
      </w:hyperlink>
    </w:p>
    <w:p w14:paraId="5DFFB044" w14:textId="7D98FDEA" w:rsidR="00B016A9" w:rsidRDefault="007654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62821" w:history="1">
        <w:r w:rsidR="00B016A9" w:rsidRPr="005B3973">
          <w:rPr>
            <w:rStyle w:val="Hyperlink"/>
            <w:noProof/>
          </w:rPr>
          <w:t>Proposal 5</w:t>
        </w:r>
        <w:r w:rsidR="00B016A9">
          <w:rPr>
            <w:rFonts w:asciiTheme="minorHAnsi" w:eastAsiaTheme="minorEastAsia" w:hAnsiTheme="minorHAnsi" w:cstheme="minorBidi"/>
            <w:b w:val="0"/>
            <w:noProof/>
            <w:sz w:val="22"/>
            <w:szCs w:val="22"/>
            <w:lang w:val="sv-SE" w:eastAsia="sv-SE"/>
          </w:rPr>
          <w:tab/>
        </w:r>
        <w:r w:rsidR="00B016A9" w:rsidRPr="005B3973">
          <w:rPr>
            <w:rStyle w:val="Hyperlink"/>
            <w:noProof/>
          </w:rPr>
          <w:t>In case of multiple RS interference, weaker received RSs are delayed relative to the strongest RS</w:t>
        </w:r>
      </w:hyperlink>
    </w:p>
    <w:p w14:paraId="351A1B23" w14:textId="72E16560" w:rsidR="00B016A9" w:rsidRDefault="007654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62822" w:history="1">
        <w:r w:rsidR="00B016A9" w:rsidRPr="005B3973">
          <w:rPr>
            <w:rStyle w:val="Hyperlink"/>
            <w:noProof/>
          </w:rPr>
          <w:t>Proposal 6</w:t>
        </w:r>
        <w:r w:rsidR="00B016A9">
          <w:rPr>
            <w:rFonts w:asciiTheme="minorHAnsi" w:eastAsiaTheme="minorEastAsia" w:hAnsiTheme="minorHAnsi" w:cstheme="minorBidi"/>
            <w:b w:val="0"/>
            <w:noProof/>
            <w:sz w:val="22"/>
            <w:szCs w:val="22"/>
            <w:lang w:val="sv-SE" w:eastAsia="sv-SE"/>
          </w:rPr>
          <w:tab/>
        </w:r>
        <w:r w:rsidR="00B016A9" w:rsidRPr="005B3973">
          <w:rPr>
            <w:rStyle w:val="Hyperlink"/>
            <w:noProof/>
          </w:rPr>
          <w:t>Reference signal interference cases are limited to a single RS interference case, with highest priority, and, one multi-RS interference case. The proposed two channel models apply in both cases</w:t>
        </w:r>
      </w:hyperlink>
    </w:p>
    <w:p w14:paraId="458FDFE9" w14:textId="79B9DAF5" w:rsidR="00B016A9" w:rsidRDefault="007654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62823" w:history="1">
        <w:r w:rsidR="00B016A9" w:rsidRPr="005B3973">
          <w:rPr>
            <w:rStyle w:val="Hyperlink"/>
            <w:noProof/>
          </w:rPr>
          <w:t>Proposal 7</w:t>
        </w:r>
        <w:r w:rsidR="00B016A9">
          <w:rPr>
            <w:rFonts w:asciiTheme="minorHAnsi" w:eastAsiaTheme="minorEastAsia" w:hAnsiTheme="minorHAnsi" w:cstheme="minorBidi"/>
            <w:b w:val="0"/>
            <w:noProof/>
            <w:sz w:val="22"/>
            <w:szCs w:val="22"/>
            <w:lang w:val="sv-SE" w:eastAsia="sv-SE"/>
          </w:rPr>
          <w:tab/>
        </w:r>
        <w:r w:rsidR="00B016A9" w:rsidRPr="005B3973">
          <w:rPr>
            <w:rStyle w:val="Hyperlink"/>
            <w:noProof/>
          </w:rPr>
          <w:t>All UL transmissions (e.g. PUSCH/PUCCH) are modelled by AWGN</w:t>
        </w:r>
      </w:hyperlink>
    </w:p>
    <w:p w14:paraId="3B8DD173" w14:textId="4CD0408E" w:rsidR="00B016A9" w:rsidRDefault="007654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62824" w:history="1">
        <w:r w:rsidR="00B016A9" w:rsidRPr="005B3973">
          <w:rPr>
            <w:rStyle w:val="Hyperlink"/>
            <w:noProof/>
          </w:rPr>
          <w:t>Proposal 8</w:t>
        </w:r>
        <w:r w:rsidR="00B016A9">
          <w:rPr>
            <w:rFonts w:asciiTheme="minorHAnsi" w:eastAsiaTheme="minorEastAsia" w:hAnsiTheme="minorHAnsi" w:cstheme="minorBidi"/>
            <w:b w:val="0"/>
            <w:noProof/>
            <w:sz w:val="22"/>
            <w:szCs w:val="22"/>
            <w:lang w:val="sv-SE" w:eastAsia="sv-SE"/>
          </w:rPr>
          <w:tab/>
        </w:r>
        <w:r w:rsidR="00B016A9" w:rsidRPr="005B3973">
          <w:rPr>
            <w:rStyle w:val="Hyperlink"/>
            <w:noProof/>
          </w:rPr>
          <w:t>Residual interference where the reference signal is not explicitly modelled are simulated using an AWGN source</w:t>
        </w:r>
      </w:hyperlink>
    </w:p>
    <w:p w14:paraId="4AA90085" w14:textId="55650D31" w:rsidR="00B016A9" w:rsidRDefault="007654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62825" w:history="1">
        <w:r w:rsidR="00B016A9" w:rsidRPr="005B3973">
          <w:rPr>
            <w:rStyle w:val="Hyperlink"/>
            <w:noProof/>
          </w:rPr>
          <w:t>Proposal 9</w:t>
        </w:r>
        <w:r w:rsidR="00B016A9">
          <w:rPr>
            <w:rFonts w:asciiTheme="minorHAnsi" w:eastAsiaTheme="minorEastAsia" w:hAnsiTheme="minorHAnsi" w:cstheme="minorBidi"/>
            <w:b w:val="0"/>
            <w:noProof/>
            <w:sz w:val="22"/>
            <w:szCs w:val="22"/>
            <w:lang w:val="sv-SE" w:eastAsia="sv-SE"/>
          </w:rPr>
          <w:tab/>
        </w:r>
        <w:r w:rsidR="00B016A9" w:rsidRPr="005B3973">
          <w:rPr>
            <w:rStyle w:val="Hyperlink"/>
            <w:noProof/>
          </w:rPr>
          <w:t>Reference signal detection rate, given a false detection rate, is used as metrics in LLS</w:t>
        </w:r>
      </w:hyperlink>
    </w:p>
    <w:p w14:paraId="5085BCB1" w14:textId="4D018C9C" w:rsidR="00B016A9" w:rsidRDefault="007654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62826" w:history="1">
        <w:r w:rsidR="00B016A9" w:rsidRPr="005B3973">
          <w:rPr>
            <w:rStyle w:val="Hyperlink"/>
            <w:noProof/>
          </w:rPr>
          <w:t>Proposal 10</w:t>
        </w:r>
        <w:r w:rsidR="00B016A9">
          <w:rPr>
            <w:rFonts w:asciiTheme="minorHAnsi" w:eastAsiaTheme="minorEastAsia" w:hAnsiTheme="minorHAnsi" w:cstheme="minorBidi"/>
            <w:b w:val="0"/>
            <w:noProof/>
            <w:sz w:val="22"/>
            <w:szCs w:val="22"/>
            <w:lang w:val="sv-SE" w:eastAsia="sv-SE"/>
          </w:rPr>
          <w:tab/>
        </w:r>
        <w:r w:rsidR="00B016A9" w:rsidRPr="005B3973">
          <w:rPr>
            <w:rStyle w:val="Hyperlink"/>
            <w:noProof/>
          </w:rPr>
          <w:t>The SINR where the detector performance is able to detect RS causing [95%] of the interfering energy (for a given RS-interference model) shall be recorded. Simultaneously, the false detection rate (TBD) shall be fulfilled</w:t>
        </w:r>
      </w:hyperlink>
    </w:p>
    <w:p w14:paraId="35A4ABFE" w14:textId="65A97A92" w:rsidR="00B016A9" w:rsidRDefault="00765480">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1662827" w:history="1">
        <w:r w:rsidR="00B016A9" w:rsidRPr="005B3973">
          <w:rPr>
            <w:rStyle w:val="Hyperlink"/>
            <w:noProof/>
          </w:rPr>
          <w:t>Proposal 11</w:t>
        </w:r>
        <w:r w:rsidR="00B016A9">
          <w:rPr>
            <w:rFonts w:asciiTheme="minorHAnsi" w:eastAsiaTheme="minorEastAsia" w:hAnsiTheme="minorHAnsi" w:cstheme="minorBidi"/>
            <w:b w:val="0"/>
            <w:noProof/>
            <w:sz w:val="22"/>
            <w:szCs w:val="22"/>
            <w:lang w:val="sv-SE" w:eastAsia="sv-SE"/>
          </w:rPr>
          <w:tab/>
        </w:r>
        <w:r w:rsidR="00B016A9" w:rsidRPr="005B3973">
          <w:rPr>
            <w:rStyle w:val="Hyperlink"/>
            <w:noProof/>
          </w:rPr>
          <w:t>The false detection rate shall be evaluated in thermal noise</w:t>
        </w:r>
      </w:hyperlink>
    </w:p>
    <w:p w14:paraId="3D2C92AC" w14:textId="2BC02008" w:rsidR="00C01F33" w:rsidRPr="00F71AC3" w:rsidRDefault="006E1C82" w:rsidP="00F71AC3">
      <w:pPr>
        <w:pStyle w:val="BodyText"/>
        <w:rPr>
          <w:b/>
          <w:bCs/>
        </w:rPr>
      </w:pPr>
      <w:r>
        <w:rPr>
          <w:b/>
          <w:bCs/>
          <w:lang w:val="en-US"/>
        </w:rPr>
        <w:fldChar w:fldCharType="end"/>
      </w:r>
      <w:r w:rsidRPr="00CE0424">
        <w:rPr>
          <w:b/>
          <w:bCs/>
        </w:rPr>
        <w:t xml:space="preserve"> </w:t>
      </w:r>
    </w:p>
    <w:p w14:paraId="7203AEF7" w14:textId="77777777" w:rsidR="00F507D1" w:rsidRPr="00CE0424" w:rsidRDefault="00F507D1" w:rsidP="00CE0424">
      <w:pPr>
        <w:pStyle w:val="Heading1"/>
      </w:pPr>
      <w:bookmarkStart w:id="15" w:name="_In-sequence_SDU_delivery"/>
      <w:bookmarkEnd w:id="15"/>
      <w:r w:rsidRPr="00CE0424">
        <w:t>References</w:t>
      </w:r>
    </w:p>
    <w:bookmarkStart w:id="16" w:name="_Ref521660114"/>
    <w:bookmarkStart w:id="17" w:name="_Ref174151459"/>
    <w:bookmarkStart w:id="18" w:name="_Ref189809556"/>
    <w:p w14:paraId="125C3BCF" w14:textId="55515723" w:rsidR="005F3025" w:rsidRPr="006C22D0" w:rsidRDefault="00D72BF1" w:rsidP="00311702">
      <w:pPr>
        <w:pStyle w:val="Reference"/>
      </w:pPr>
      <w:r>
        <w:rPr>
          <w:rFonts w:eastAsia="Batang" w:cs="Arial"/>
        </w:rPr>
        <w:fldChar w:fldCharType="begin"/>
      </w:r>
      <w:r>
        <w:rPr>
          <w:rFonts w:eastAsia="Batang" w:cs="Arial"/>
        </w:rPr>
        <w:instrText xml:space="preserve"> HYPERLINK "http://www.3gpp.org/ftp/TSG_RAN/TSG_RAN/TSGR_80/Docs/RP-181430.zip" </w:instrText>
      </w:r>
      <w:r>
        <w:rPr>
          <w:rFonts w:eastAsia="Batang" w:cs="Arial"/>
        </w:rPr>
        <w:fldChar w:fldCharType="separate"/>
      </w:r>
      <w:r w:rsidRPr="00D72BF1">
        <w:rPr>
          <w:rStyle w:val="Hyperlink"/>
          <w:rFonts w:eastAsia="Batang" w:cs="Arial"/>
        </w:rPr>
        <w:t>RP-181430</w:t>
      </w:r>
      <w:r>
        <w:rPr>
          <w:rFonts w:eastAsia="Batang" w:cs="Arial"/>
        </w:rPr>
        <w:fldChar w:fldCharType="end"/>
      </w:r>
      <w:r w:rsidRPr="00D72BF1">
        <w:rPr>
          <w:rFonts w:eastAsia="Batang" w:cs="Arial"/>
        </w:rPr>
        <w:t xml:space="preserve">, Study on remote interference management for </w:t>
      </w:r>
      <w:proofErr w:type="gramStart"/>
      <w:r w:rsidRPr="00D72BF1">
        <w:rPr>
          <w:rFonts w:eastAsia="Batang" w:cs="Arial"/>
        </w:rPr>
        <w:t>NR,  RAN</w:t>
      </w:r>
      <w:proofErr w:type="gramEnd"/>
      <w:r w:rsidRPr="00D72BF1">
        <w:rPr>
          <w:rFonts w:eastAsia="Batang" w:cs="Arial"/>
        </w:rPr>
        <w:t>#80</w:t>
      </w:r>
      <w:bookmarkEnd w:id="16"/>
    </w:p>
    <w:p w14:paraId="567D95AB" w14:textId="4736B4EE" w:rsidR="00FC166B" w:rsidRDefault="00FC166B" w:rsidP="00FC166B">
      <w:pPr>
        <w:pStyle w:val="Reference"/>
        <w:rPr>
          <w:rFonts w:eastAsia="Batang" w:cs="Arial"/>
        </w:rPr>
      </w:pPr>
      <w:bookmarkStart w:id="19" w:name="_Ref521660098"/>
      <w:r w:rsidRPr="006C22D0">
        <w:rPr>
          <w:rFonts w:eastAsia="Batang" w:cs="Arial"/>
        </w:rPr>
        <w:t xml:space="preserve">Channel Model for the Surface Ducts: Large-Scale Path-Loss, Delay Spread, and AOA, </w:t>
      </w:r>
      <w:proofErr w:type="spellStart"/>
      <w:r w:rsidRPr="006C22D0">
        <w:rPr>
          <w:rFonts w:eastAsia="Batang" w:cs="Arial"/>
        </w:rPr>
        <w:t>Ozgur</w:t>
      </w:r>
      <w:proofErr w:type="spellEnd"/>
      <w:r w:rsidRPr="006C22D0">
        <w:rPr>
          <w:rFonts w:eastAsia="Batang" w:cs="Arial"/>
        </w:rPr>
        <w:t xml:space="preserve"> B. Akan, </w:t>
      </w:r>
      <w:proofErr w:type="spellStart"/>
      <w:r w:rsidRPr="006C22D0">
        <w:rPr>
          <w:rFonts w:eastAsia="Batang" w:cs="Arial"/>
        </w:rPr>
        <w:t>Ergin</w:t>
      </w:r>
      <w:proofErr w:type="spellEnd"/>
      <w:r w:rsidRPr="006C22D0">
        <w:rPr>
          <w:rFonts w:eastAsia="Batang" w:cs="Arial"/>
        </w:rPr>
        <w:t xml:space="preserve"> </w:t>
      </w:r>
      <w:proofErr w:type="spellStart"/>
      <w:r w:rsidRPr="006C22D0">
        <w:rPr>
          <w:rFonts w:eastAsia="Batang" w:cs="Arial"/>
        </w:rPr>
        <w:t>Dinc</w:t>
      </w:r>
      <w:proofErr w:type="spellEnd"/>
      <w:r w:rsidRPr="006C22D0">
        <w:rPr>
          <w:rFonts w:eastAsia="Batang" w:cs="Arial"/>
        </w:rPr>
        <w:t>.</w:t>
      </w:r>
      <w:bookmarkEnd w:id="19"/>
    </w:p>
    <w:p w14:paraId="18C7E2FC" w14:textId="3A43B9D4" w:rsidR="00FA5655" w:rsidRPr="003A7D27" w:rsidRDefault="00FA5655" w:rsidP="00775397">
      <w:pPr>
        <w:pStyle w:val="Reference"/>
        <w:rPr>
          <w:rFonts w:eastAsia="Batang" w:cs="Arial"/>
        </w:rPr>
      </w:pPr>
      <w:bookmarkStart w:id="20" w:name="_Ref521660792"/>
      <w:r>
        <w:rPr>
          <w:rFonts w:eastAsia="Batang" w:cs="Arial"/>
        </w:rPr>
        <w:t>3GPP TR 38.901, “</w:t>
      </w:r>
      <w:r w:rsidRPr="00147F39">
        <w:rPr>
          <w:lang w:eastAsia="ko-KR"/>
        </w:rPr>
        <w:t>Study on channel model for frequencies from 0.5 to 100 GHz</w:t>
      </w:r>
      <w:r>
        <w:rPr>
          <w:lang w:eastAsia="ko-KR"/>
        </w:rPr>
        <w:t>”</w:t>
      </w:r>
      <w:bookmarkEnd w:id="20"/>
    </w:p>
    <w:bookmarkStart w:id="21" w:name="_Ref521661255"/>
    <w:p w14:paraId="533CD102" w14:textId="664A6A90" w:rsidR="003A7D27" w:rsidRPr="006C22D0" w:rsidRDefault="006C22D0" w:rsidP="00775397">
      <w:pPr>
        <w:pStyle w:val="Reference"/>
        <w:rPr>
          <w:rFonts w:eastAsia="Batang" w:cs="Arial"/>
        </w:rPr>
      </w:pPr>
      <w:r>
        <w:rPr>
          <w:rFonts w:eastAsia="Batang" w:cs="Arial"/>
        </w:rPr>
        <w:fldChar w:fldCharType="begin"/>
      </w:r>
      <w:r>
        <w:rPr>
          <w:rFonts w:eastAsia="Batang" w:cs="Arial"/>
        </w:rPr>
        <w:instrText>HYPERLINK "http://www.3gpp.org/ftp/tsg_ran/WG1_RL1/TSGR1_94/Docs/R1-1808823.zip"</w:instrText>
      </w:r>
      <w:r>
        <w:rPr>
          <w:rFonts w:eastAsia="Batang" w:cs="Arial"/>
        </w:rPr>
        <w:fldChar w:fldCharType="separate"/>
      </w:r>
      <w:r w:rsidR="003A7D27" w:rsidRPr="006C22D0">
        <w:rPr>
          <w:rStyle w:val="Hyperlink"/>
          <w:rFonts w:eastAsia="Batang" w:cs="Arial"/>
        </w:rPr>
        <w:t>R1-1808823</w:t>
      </w:r>
      <w:r>
        <w:rPr>
          <w:rFonts w:eastAsia="Batang" w:cs="Arial"/>
        </w:rPr>
        <w:fldChar w:fldCharType="end"/>
      </w:r>
      <w:r w:rsidR="003A7D27">
        <w:rPr>
          <w:rFonts w:eastAsia="Batang" w:cs="Arial"/>
        </w:rPr>
        <w:t>, “</w:t>
      </w:r>
      <w:r w:rsidR="003A7D27">
        <w:rPr>
          <w:rFonts w:cs="Arial"/>
          <w:color w:val="000000"/>
        </w:rPr>
        <w:t xml:space="preserve">On mechanism for identifying strong </w:t>
      </w:r>
      <w:proofErr w:type="spellStart"/>
      <w:r w:rsidR="003A7D27">
        <w:rPr>
          <w:rFonts w:cs="Arial"/>
          <w:color w:val="000000"/>
        </w:rPr>
        <w:t>gNB</w:t>
      </w:r>
      <w:proofErr w:type="spellEnd"/>
      <w:r w:rsidR="003A7D27">
        <w:rPr>
          <w:rFonts w:cs="Arial"/>
          <w:color w:val="000000"/>
        </w:rPr>
        <w:t xml:space="preserve"> interferers</w:t>
      </w:r>
      <w:r w:rsidR="003A7D27">
        <w:rPr>
          <w:rFonts w:eastAsia="Batang" w:cs="Arial"/>
        </w:rPr>
        <w:t>”, Ericsson, RAN1#94</w:t>
      </w:r>
      <w:bookmarkEnd w:id="21"/>
    </w:p>
    <w:bookmarkEnd w:id="17"/>
    <w:bookmarkEnd w:id="18"/>
    <w:p w14:paraId="0034D3CC" w14:textId="77777777" w:rsidR="003A7EF3" w:rsidRPr="00CE0424" w:rsidRDefault="003A7EF3" w:rsidP="00CE0424">
      <w:pPr>
        <w:pStyle w:val="BodyText"/>
      </w:pPr>
    </w:p>
    <w:sectPr w:rsidR="003A7EF3" w:rsidRPr="00CE0424"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690BFD" w14:textId="77777777" w:rsidR="00765480" w:rsidRDefault="00765480">
      <w:r>
        <w:separator/>
      </w:r>
    </w:p>
  </w:endnote>
  <w:endnote w:type="continuationSeparator" w:id="0">
    <w:p w14:paraId="7F276EC2" w14:textId="77777777" w:rsidR="00765480" w:rsidRDefault="007654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E0BF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E0BF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67A1DA" w14:textId="77777777" w:rsidR="00765480" w:rsidRDefault="00765480">
      <w:r>
        <w:separator/>
      </w:r>
    </w:p>
  </w:footnote>
  <w:footnote w:type="continuationSeparator" w:id="0">
    <w:p w14:paraId="57087426" w14:textId="77777777" w:rsidR="00765480" w:rsidRDefault="007654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20A6D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6855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3A5C8E"/>
    <w:multiLevelType w:val="hybridMultilevel"/>
    <w:tmpl w:val="5476B304"/>
    <w:lvl w:ilvl="0" w:tplc="24E023FE">
      <w:start w:val="1"/>
      <w:numFmt w:val="bullet"/>
      <w:lvlText w:val=""/>
      <w:lvlJc w:val="left"/>
      <w:pPr>
        <w:ind w:left="417" w:hanging="360"/>
      </w:pPr>
      <w:rPr>
        <w:rFonts w:ascii="Symbol" w:eastAsia="DengXian" w:hAnsi="Symbol" w:cs="Times New Roman" w:hint="default"/>
      </w:rPr>
    </w:lvl>
    <w:lvl w:ilvl="1" w:tplc="04090003">
      <w:start w:val="1"/>
      <w:numFmt w:val="bullet"/>
      <w:lvlText w:val="o"/>
      <w:lvlJc w:val="left"/>
      <w:pPr>
        <w:ind w:left="1137" w:hanging="360"/>
      </w:pPr>
      <w:rPr>
        <w:rFonts w:ascii="Courier New" w:hAnsi="Courier New" w:cs="Courier New" w:hint="default"/>
      </w:rPr>
    </w:lvl>
    <w:lvl w:ilvl="2" w:tplc="04090005">
      <w:start w:val="1"/>
      <w:numFmt w:val="bullet"/>
      <w:lvlText w:val=""/>
      <w:lvlJc w:val="left"/>
      <w:pPr>
        <w:ind w:left="1857" w:hanging="360"/>
      </w:pPr>
      <w:rPr>
        <w:rFonts w:ascii="Wingdings" w:hAnsi="Wingdings" w:hint="default"/>
      </w:rPr>
    </w:lvl>
    <w:lvl w:ilvl="3" w:tplc="04090001">
      <w:start w:val="1"/>
      <w:numFmt w:val="bullet"/>
      <w:lvlText w:val=""/>
      <w:lvlJc w:val="left"/>
      <w:pPr>
        <w:ind w:left="2577" w:hanging="360"/>
      </w:pPr>
      <w:rPr>
        <w:rFonts w:ascii="Symbol" w:hAnsi="Symbol" w:hint="default"/>
      </w:rPr>
    </w:lvl>
    <w:lvl w:ilvl="4" w:tplc="04090003">
      <w:start w:val="1"/>
      <w:numFmt w:val="bullet"/>
      <w:lvlText w:val="o"/>
      <w:lvlJc w:val="left"/>
      <w:pPr>
        <w:ind w:left="3297" w:hanging="360"/>
      </w:pPr>
      <w:rPr>
        <w:rFonts w:ascii="Courier New" w:hAnsi="Courier New" w:cs="Courier New" w:hint="default"/>
      </w:rPr>
    </w:lvl>
    <w:lvl w:ilvl="5" w:tplc="04090005">
      <w:start w:val="1"/>
      <w:numFmt w:val="bullet"/>
      <w:lvlText w:val=""/>
      <w:lvlJc w:val="left"/>
      <w:pPr>
        <w:ind w:left="4017" w:hanging="360"/>
      </w:pPr>
      <w:rPr>
        <w:rFonts w:ascii="Wingdings" w:hAnsi="Wingdings" w:hint="default"/>
      </w:rPr>
    </w:lvl>
    <w:lvl w:ilvl="6" w:tplc="04090001">
      <w:start w:val="1"/>
      <w:numFmt w:val="bullet"/>
      <w:lvlText w:val=""/>
      <w:lvlJc w:val="left"/>
      <w:pPr>
        <w:ind w:left="4737" w:hanging="360"/>
      </w:pPr>
      <w:rPr>
        <w:rFonts w:ascii="Symbol" w:hAnsi="Symbol" w:hint="default"/>
      </w:rPr>
    </w:lvl>
    <w:lvl w:ilvl="7" w:tplc="04090003">
      <w:start w:val="1"/>
      <w:numFmt w:val="bullet"/>
      <w:lvlText w:val="o"/>
      <w:lvlJc w:val="left"/>
      <w:pPr>
        <w:ind w:left="5457" w:hanging="360"/>
      </w:pPr>
      <w:rPr>
        <w:rFonts w:ascii="Courier New" w:hAnsi="Courier New" w:cs="Courier New" w:hint="default"/>
      </w:rPr>
    </w:lvl>
    <w:lvl w:ilvl="8" w:tplc="04090005">
      <w:start w:val="1"/>
      <w:numFmt w:val="bullet"/>
      <w:lvlText w:val=""/>
      <w:lvlJc w:val="left"/>
      <w:pPr>
        <w:ind w:left="6177"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0B7043"/>
    <w:multiLevelType w:val="hybridMultilevel"/>
    <w:tmpl w:val="FB720B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BF96C0F"/>
    <w:multiLevelType w:val="multilevel"/>
    <w:tmpl w:val="6BF96C0F"/>
    <w:lvl w:ilvl="0">
      <w:numFmt w:val="bullet"/>
      <w:lvlText w:val="-"/>
      <w:lvlJc w:val="left"/>
      <w:pPr>
        <w:tabs>
          <w:tab w:val="left" w:pos="720"/>
        </w:tabs>
        <w:ind w:left="720" w:hanging="360"/>
      </w:pPr>
      <w:rPr>
        <w:rFonts w:ascii="Times" w:eastAsia="Batang" w:hAnsi="Times" w:cs="Time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1"/>
  </w:num>
  <w:num w:numId="17">
    <w:abstractNumId w:val="6"/>
  </w:num>
  <w:num w:numId="18">
    <w:abstractNumId w:val="7"/>
  </w:num>
  <w:num w:numId="19">
    <w:abstractNumId w:val="5"/>
  </w:num>
  <w:num w:numId="20">
    <w:abstractNumId w:val="24"/>
  </w:num>
  <w:num w:numId="21">
    <w:abstractNumId w:val="11"/>
  </w:num>
  <w:num w:numId="22">
    <w:abstractNumId w:val="23"/>
  </w:num>
  <w:num w:numId="23">
    <w:abstractNumId w:val="20"/>
  </w:num>
  <w:num w:numId="24">
    <w:abstractNumId w:val="22"/>
  </w:num>
  <w:num w:numId="25">
    <w:abstractNumId w:val="4"/>
  </w:num>
  <w:num w:numId="2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6DF4"/>
    <w:rsid w:val="00007CDC"/>
    <w:rsid w:val="00011B28"/>
    <w:rsid w:val="00015D15"/>
    <w:rsid w:val="0002564D"/>
    <w:rsid w:val="00025ECA"/>
    <w:rsid w:val="00027DE1"/>
    <w:rsid w:val="000325B8"/>
    <w:rsid w:val="00034C15"/>
    <w:rsid w:val="000352F9"/>
    <w:rsid w:val="00035A45"/>
    <w:rsid w:val="00036BA1"/>
    <w:rsid w:val="00041CC3"/>
    <w:rsid w:val="000422E2"/>
    <w:rsid w:val="00042CBA"/>
    <w:rsid w:val="00042F22"/>
    <w:rsid w:val="000436C7"/>
    <w:rsid w:val="000444EF"/>
    <w:rsid w:val="00052A07"/>
    <w:rsid w:val="000534E3"/>
    <w:rsid w:val="0005606A"/>
    <w:rsid w:val="00057117"/>
    <w:rsid w:val="000616E7"/>
    <w:rsid w:val="0006487E"/>
    <w:rsid w:val="00065E1A"/>
    <w:rsid w:val="00067C03"/>
    <w:rsid w:val="00071333"/>
    <w:rsid w:val="00077E5F"/>
    <w:rsid w:val="0008036A"/>
    <w:rsid w:val="000816A3"/>
    <w:rsid w:val="00081AE6"/>
    <w:rsid w:val="000855EB"/>
    <w:rsid w:val="00085B52"/>
    <w:rsid w:val="000866F2"/>
    <w:rsid w:val="0009009F"/>
    <w:rsid w:val="00091557"/>
    <w:rsid w:val="000924B8"/>
    <w:rsid w:val="000924C1"/>
    <w:rsid w:val="000924F0"/>
    <w:rsid w:val="00093474"/>
    <w:rsid w:val="0009510F"/>
    <w:rsid w:val="00097B78"/>
    <w:rsid w:val="000A0187"/>
    <w:rsid w:val="000A1B7B"/>
    <w:rsid w:val="000A56F2"/>
    <w:rsid w:val="000B2719"/>
    <w:rsid w:val="000B3A8F"/>
    <w:rsid w:val="000B4AB9"/>
    <w:rsid w:val="000B58C3"/>
    <w:rsid w:val="000B58DB"/>
    <w:rsid w:val="000B61E9"/>
    <w:rsid w:val="000C165A"/>
    <w:rsid w:val="000C2E19"/>
    <w:rsid w:val="000C39DF"/>
    <w:rsid w:val="000C67C2"/>
    <w:rsid w:val="000D0D07"/>
    <w:rsid w:val="000D4797"/>
    <w:rsid w:val="000D7972"/>
    <w:rsid w:val="000E0527"/>
    <w:rsid w:val="000E1E92"/>
    <w:rsid w:val="000E6505"/>
    <w:rsid w:val="000F06D6"/>
    <w:rsid w:val="000F0EB1"/>
    <w:rsid w:val="000F1106"/>
    <w:rsid w:val="000F2300"/>
    <w:rsid w:val="000F2E5A"/>
    <w:rsid w:val="000F3BE9"/>
    <w:rsid w:val="000F3F6C"/>
    <w:rsid w:val="000F6DF3"/>
    <w:rsid w:val="001005FF"/>
    <w:rsid w:val="001062FB"/>
    <w:rsid w:val="001063E6"/>
    <w:rsid w:val="00107565"/>
    <w:rsid w:val="00111F85"/>
    <w:rsid w:val="00112768"/>
    <w:rsid w:val="00113CF4"/>
    <w:rsid w:val="001153EA"/>
    <w:rsid w:val="00115643"/>
    <w:rsid w:val="00116765"/>
    <w:rsid w:val="00117F01"/>
    <w:rsid w:val="001219F5"/>
    <w:rsid w:val="00121A20"/>
    <w:rsid w:val="0012377F"/>
    <w:rsid w:val="00124314"/>
    <w:rsid w:val="00126B4A"/>
    <w:rsid w:val="00132FD0"/>
    <w:rsid w:val="001344C0"/>
    <w:rsid w:val="001346FA"/>
    <w:rsid w:val="00135252"/>
    <w:rsid w:val="00137AB5"/>
    <w:rsid w:val="00137F0B"/>
    <w:rsid w:val="001513D7"/>
    <w:rsid w:val="00151E23"/>
    <w:rsid w:val="001526E0"/>
    <w:rsid w:val="001551B5"/>
    <w:rsid w:val="00156FCB"/>
    <w:rsid w:val="001659C1"/>
    <w:rsid w:val="00171A28"/>
    <w:rsid w:val="00173A8E"/>
    <w:rsid w:val="0017502C"/>
    <w:rsid w:val="00175288"/>
    <w:rsid w:val="0018143F"/>
    <w:rsid w:val="00181FF8"/>
    <w:rsid w:val="00190AC1"/>
    <w:rsid w:val="0019341A"/>
    <w:rsid w:val="00197DF9"/>
    <w:rsid w:val="001A1987"/>
    <w:rsid w:val="001A2564"/>
    <w:rsid w:val="001A6173"/>
    <w:rsid w:val="001A6CBA"/>
    <w:rsid w:val="001B0D97"/>
    <w:rsid w:val="001B4EFB"/>
    <w:rsid w:val="001B5A5D"/>
    <w:rsid w:val="001B6548"/>
    <w:rsid w:val="001C1CE5"/>
    <w:rsid w:val="001C3D2A"/>
    <w:rsid w:val="001C70B5"/>
    <w:rsid w:val="001D51BA"/>
    <w:rsid w:val="001D53E7"/>
    <w:rsid w:val="001D6342"/>
    <w:rsid w:val="001D6D53"/>
    <w:rsid w:val="001E0D78"/>
    <w:rsid w:val="001E1EBB"/>
    <w:rsid w:val="001E58E2"/>
    <w:rsid w:val="001E685E"/>
    <w:rsid w:val="001E7AED"/>
    <w:rsid w:val="001F311E"/>
    <w:rsid w:val="001F3916"/>
    <w:rsid w:val="001F54C5"/>
    <w:rsid w:val="001F662C"/>
    <w:rsid w:val="001F7074"/>
    <w:rsid w:val="00200490"/>
    <w:rsid w:val="00201F3A"/>
    <w:rsid w:val="00203F96"/>
    <w:rsid w:val="00206416"/>
    <w:rsid w:val="002069B2"/>
    <w:rsid w:val="00207FA3"/>
    <w:rsid w:val="00214DA8"/>
    <w:rsid w:val="00215423"/>
    <w:rsid w:val="002158FA"/>
    <w:rsid w:val="00220600"/>
    <w:rsid w:val="002224DB"/>
    <w:rsid w:val="00223CF4"/>
    <w:rsid w:val="00223FCB"/>
    <w:rsid w:val="00224330"/>
    <w:rsid w:val="002252C3"/>
    <w:rsid w:val="00225C54"/>
    <w:rsid w:val="00230765"/>
    <w:rsid w:val="002309C3"/>
    <w:rsid w:val="00230D18"/>
    <w:rsid w:val="002319E4"/>
    <w:rsid w:val="00234F86"/>
    <w:rsid w:val="00235632"/>
    <w:rsid w:val="00235872"/>
    <w:rsid w:val="00241559"/>
    <w:rsid w:val="002435B3"/>
    <w:rsid w:val="002458EB"/>
    <w:rsid w:val="002500C8"/>
    <w:rsid w:val="00257543"/>
    <w:rsid w:val="002617E7"/>
    <w:rsid w:val="00264228"/>
    <w:rsid w:val="00264334"/>
    <w:rsid w:val="0026473E"/>
    <w:rsid w:val="00265B72"/>
    <w:rsid w:val="00266214"/>
    <w:rsid w:val="00267C83"/>
    <w:rsid w:val="0027144F"/>
    <w:rsid w:val="00271813"/>
    <w:rsid w:val="00271F3A"/>
    <w:rsid w:val="00273278"/>
    <w:rsid w:val="002737F4"/>
    <w:rsid w:val="002805F5"/>
    <w:rsid w:val="00280751"/>
    <w:rsid w:val="0028280A"/>
    <w:rsid w:val="00285E6F"/>
    <w:rsid w:val="00286ACD"/>
    <w:rsid w:val="00287838"/>
    <w:rsid w:val="002907B5"/>
    <w:rsid w:val="00292EB7"/>
    <w:rsid w:val="00292EF8"/>
    <w:rsid w:val="0029467F"/>
    <w:rsid w:val="00296227"/>
    <w:rsid w:val="00296F44"/>
    <w:rsid w:val="0029777D"/>
    <w:rsid w:val="002A055E"/>
    <w:rsid w:val="002A1D4E"/>
    <w:rsid w:val="002A2869"/>
    <w:rsid w:val="002B24D6"/>
    <w:rsid w:val="002B5815"/>
    <w:rsid w:val="002B6101"/>
    <w:rsid w:val="002C1400"/>
    <w:rsid w:val="002C41E6"/>
    <w:rsid w:val="002D071A"/>
    <w:rsid w:val="002D34B2"/>
    <w:rsid w:val="002D48B0"/>
    <w:rsid w:val="002D5B37"/>
    <w:rsid w:val="002D7637"/>
    <w:rsid w:val="002E1156"/>
    <w:rsid w:val="002E17F2"/>
    <w:rsid w:val="002E2A45"/>
    <w:rsid w:val="002E7CAE"/>
    <w:rsid w:val="002F2771"/>
    <w:rsid w:val="002F37A9"/>
    <w:rsid w:val="00301CE6"/>
    <w:rsid w:val="0030256B"/>
    <w:rsid w:val="00302E75"/>
    <w:rsid w:val="0030350A"/>
    <w:rsid w:val="003047E9"/>
    <w:rsid w:val="00304983"/>
    <w:rsid w:val="0030501F"/>
    <w:rsid w:val="0030688B"/>
    <w:rsid w:val="00307BA1"/>
    <w:rsid w:val="00311702"/>
    <w:rsid w:val="00311E82"/>
    <w:rsid w:val="00313FD6"/>
    <w:rsid w:val="003143BD"/>
    <w:rsid w:val="00315363"/>
    <w:rsid w:val="003156D7"/>
    <w:rsid w:val="00316473"/>
    <w:rsid w:val="003200E3"/>
    <w:rsid w:val="003203ED"/>
    <w:rsid w:val="0032243A"/>
    <w:rsid w:val="00322C9F"/>
    <w:rsid w:val="00324D23"/>
    <w:rsid w:val="00331751"/>
    <w:rsid w:val="00334579"/>
    <w:rsid w:val="00335858"/>
    <w:rsid w:val="00335F70"/>
    <w:rsid w:val="00336BDA"/>
    <w:rsid w:val="0033778F"/>
    <w:rsid w:val="00342BD7"/>
    <w:rsid w:val="00344E77"/>
    <w:rsid w:val="00346DB5"/>
    <w:rsid w:val="003477B1"/>
    <w:rsid w:val="00357380"/>
    <w:rsid w:val="003602D9"/>
    <w:rsid w:val="003604CE"/>
    <w:rsid w:val="00365CF3"/>
    <w:rsid w:val="00370E47"/>
    <w:rsid w:val="00371C4F"/>
    <w:rsid w:val="00372983"/>
    <w:rsid w:val="003742AC"/>
    <w:rsid w:val="00377CE1"/>
    <w:rsid w:val="003820B1"/>
    <w:rsid w:val="00385BF0"/>
    <w:rsid w:val="003939FF"/>
    <w:rsid w:val="003A0D8F"/>
    <w:rsid w:val="003A2223"/>
    <w:rsid w:val="003A2A0F"/>
    <w:rsid w:val="003A45A1"/>
    <w:rsid w:val="003A5B0A"/>
    <w:rsid w:val="003A6BAC"/>
    <w:rsid w:val="003A70A4"/>
    <w:rsid w:val="003A7D27"/>
    <w:rsid w:val="003A7EF3"/>
    <w:rsid w:val="003B1003"/>
    <w:rsid w:val="003B159C"/>
    <w:rsid w:val="003B369F"/>
    <w:rsid w:val="003B36A3"/>
    <w:rsid w:val="003B64BB"/>
    <w:rsid w:val="003B7FE5"/>
    <w:rsid w:val="003C11C8"/>
    <w:rsid w:val="003C2702"/>
    <w:rsid w:val="003C5635"/>
    <w:rsid w:val="003C598F"/>
    <w:rsid w:val="003C7806"/>
    <w:rsid w:val="003D109F"/>
    <w:rsid w:val="003D2478"/>
    <w:rsid w:val="003D2C88"/>
    <w:rsid w:val="003D3C45"/>
    <w:rsid w:val="003D5B1F"/>
    <w:rsid w:val="003E15FA"/>
    <w:rsid w:val="003E55E4"/>
    <w:rsid w:val="003E74E3"/>
    <w:rsid w:val="003F05C7"/>
    <w:rsid w:val="003F2CD4"/>
    <w:rsid w:val="003F6BBE"/>
    <w:rsid w:val="004000E8"/>
    <w:rsid w:val="00402E2B"/>
    <w:rsid w:val="0040512B"/>
    <w:rsid w:val="00405CA5"/>
    <w:rsid w:val="004063E1"/>
    <w:rsid w:val="00407CD3"/>
    <w:rsid w:val="00410134"/>
    <w:rsid w:val="00410B72"/>
    <w:rsid w:val="00410F18"/>
    <w:rsid w:val="0041263E"/>
    <w:rsid w:val="00413AAC"/>
    <w:rsid w:val="00413E92"/>
    <w:rsid w:val="00416076"/>
    <w:rsid w:val="00421105"/>
    <w:rsid w:val="00421AEB"/>
    <w:rsid w:val="00422AA4"/>
    <w:rsid w:val="004242F4"/>
    <w:rsid w:val="00426FEC"/>
    <w:rsid w:val="00427248"/>
    <w:rsid w:val="004362DA"/>
    <w:rsid w:val="00437447"/>
    <w:rsid w:val="00441A92"/>
    <w:rsid w:val="004431DC"/>
    <w:rsid w:val="00444F56"/>
    <w:rsid w:val="00446488"/>
    <w:rsid w:val="004517AA"/>
    <w:rsid w:val="00451916"/>
    <w:rsid w:val="00452CAC"/>
    <w:rsid w:val="00455FE3"/>
    <w:rsid w:val="00457565"/>
    <w:rsid w:val="00457B71"/>
    <w:rsid w:val="0046214D"/>
    <w:rsid w:val="004669E2"/>
    <w:rsid w:val="00470C31"/>
    <w:rsid w:val="00471DE0"/>
    <w:rsid w:val="004734D0"/>
    <w:rsid w:val="00473855"/>
    <w:rsid w:val="004744BC"/>
    <w:rsid w:val="0047556B"/>
    <w:rsid w:val="00477768"/>
    <w:rsid w:val="004845A0"/>
    <w:rsid w:val="00486C75"/>
    <w:rsid w:val="00492BC5"/>
    <w:rsid w:val="004964F1"/>
    <w:rsid w:val="004A16BC"/>
    <w:rsid w:val="004A2B94"/>
    <w:rsid w:val="004A615E"/>
    <w:rsid w:val="004B4933"/>
    <w:rsid w:val="004B6F6A"/>
    <w:rsid w:val="004B7C0C"/>
    <w:rsid w:val="004C3898"/>
    <w:rsid w:val="004D36B1"/>
    <w:rsid w:val="004D464C"/>
    <w:rsid w:val="004D63B7"/>
    <w:rsid w:val="004D6643"/>
    <w:rsid w:val="004D768E"/>
    <w:rsid w:val="004D7EBD"/>
    <w:rsid w:val="004E2680"/>
    <w:rsid w:val="004E28F9"/>
    <w:rsid w:val="004E462E"/>
    <w:rsid w:val="004E56DC"/>
    <w:rsid w:val="004E5B65"/>
    <w:rsid w:val="004E76F4"/>
    <w:rsid w:val="004F0B4E"/>
    <w:rsid w:val="004F0B6C"/>
    <w:rsid w:val="004F2078"/>
    <w:rsid w:val="004F45F2"/>
    <w:rsid w:val="004F4DA3"/>
    <w:rsid w:val="00506557"/>
    <w:rsid w:val="0050677A"/>
    <w:rsid w:val="005108D8"/>
    <w:rsid w:val="005116F9"/>
    <w:rsid w:val="005130C7"/>
    <w:rsid w:val="00514AEA"/>
    <w:rsid w:val="005153A7"/>
    <w:rsid w:val="005219CF"/>
    <w:rsid w:val="00522379"/>
    <w:rsid w:val="00534506"/>
    <w:rsid w:val="00534B59"/>
    <w:rsid w:val="00536759"/>
    <w:rsid w:val="0053760C"/>
    <w:rsid w:val="00537C62"/>
    <w:rsid w:val="005457FD"/>
    <w:rsid w:val="0054645C"/>
    <w:rsid w:val="00546970"/>
    <w:rsid w:val="00554E19"/>
    <w:rsid w:val="0056121F"/>
    <w:rsid w:val="0056672A"/>
    <w:rsid w:val="00572505"/>
    <w:rsid w:val="0058014D"/>
    <w:rsid w:val="00582809"/>
    <w:rsid w:val="0058798C"/>
    <w:rsid w:val="005900FA"/>
    <w:rsid w:val="00592AC2"/>
    <w:rsid w:val="005935A4"/>
    <w:rsid w:val="005948C2"/>
    <w:rsid w:val="00595DCA"/>
    <w:rsid w:val="0059779B"/>
    <w:rsid w:val="005A209A"/>
    <w:rsid w:val="005A3CB7"/>
    <w:rsid w:val="005A662D"/>
    <w:rsid w:val="005A7D86"/>
    <w:rsid w:val="005B1409"/>
    <w:rsid w:val="005B35D7"/>
    <w:rsid w:val="005B392A"/>
    <w:rsid w:val="005B3AA3"/>
    <w:rsid w:val="005B6F83"/>
    <w:rsid w:val="005C3A27"/>
    <w:rsid w:val="005C74FB"/>
    <w:rsid w:val="005D1602"/>
    <w:rsid w:val="005D78F5"/>
    <w:rsid w:val="005E385F"/>
    <w:rsid w:val="005E4C5C"/>
    <w:rsid w:val="005E5B81"/>
    <w:rsid w:val="005F2CB1"/>
    <w:rsid w:val="005F3025"/>
    <w:rsid w:val="005F618C"/>
    <w:rsid w:val="005F70BD"/>
    <w:rsid w:val="0060283C"/>
    <w:rsid w:val="00604F14"/>
    <w:rsid w:val="00611B83"/>
    <w:rsid w:val="00612617"/>
    <w:rsid w:val="00613257"/>
    <w:rsid w:val="00613985"/>
    <w:rsid w:val="00616028"/>
    <w:rsid w:val="00617888"/>
    <w:rsid w:val="00620A71"/>
    <w:rsid w:val="00620D80"/>
    <w:rsid w:val="006211CE"/>
    <w:rsid w:val="006234A6"/>
    <w:rsid w:val="00625820"/>
    <w:rsid w:val="00630001"/>
    <w:rsid w:val="006311B3"/>
    <w:rsid w:val="0063284C"/>
    <w:rsid w:val="00636398"/>
    <w:rsid w:val="006368D3"/>
    <w:rsid w:val="00636F57"/>
    <w:rsid w:val="0063728D"/>
    <w:rsid w:val="006377EC"/>
    <w:rsid w:val="0064151F"/>
    <w:rsid w:val="00641533"/>
    <w:rsid w:val="0064208D"/>
    <w:rsid w:val="00643475"/>
    <w:rsid w:val="0064396A"/>
    <w:rsid w:val="00644547"/>
    <w:rsid w:val="0064624E"/>
    <w:rsid w:val="00650AB9"/>
    <w:rsid w:val="00655733"/>
    <w:rsid w:val="00655ACD"/>
    <w:rsid w:val="00656A92"/>
    <w:rsid w:val="00656DDE"/>
    <w:rsid w:val="0066011D"/>
    <w:rsid w:val="006607C0"/>
    <w:rsid w:val="006613A6"/>
    <w:rsid w:val="006627A2"/>
    <w:rsid w:val="00662F8C"/>
    <w:rsid w:val="006634E6"/>
    <w:rsid w:val="006655EE"/>
    <w:rsid w:val="00667EE7"/>
    <w:rsid w:val="00670922"/>
    <w:rsid w:val="00670BE1"/>
    <w:rsid w:val="0067218F"/>
    <w:rsid w:val="006741F2"/>
    <w:rsid w:val="00674CC3"/>
    <w:rsid w:val="00675C72"/>
    <w:rsid w:val="006771F9"/>
    <w:rsid w:val="006776D7"/>
    <w:rsid w:val="00681003"/>
    <w:rsid w:val="006817C9"/>
    <w:rsid w:val="00681A43"/>
    <w:rsid w:val="00683ECE"/>
    <w:rsid w:val="00695FC2"/>
    <w:rsid w:val="00696949"/>
    <w:rsid w:val="00697052"/>
    <w:rsid w:val="006978B3"/>
    <w:rsid w:val="006A18FF"/>
    <w:rsid w:val="006A46FB"/>
    <w:rsid w:val="006A5E28"/>
    <w:rsid w:val="006A697B"/>
    <w:rsid w:val="006A7AFF"/>
    <w:rsid w:val="006B1816"/>
    <w:rsid w:val="006B2099"/>
    <w:rsid w:val="006B50CF"/>
    <w:rsid w:val="006B61D6"/>
    <w:rsid w:val="006C03B8"/>
    <w:rsid w:val="006C22D0"/>
    <w:rsid w:val="006C33FE"/>
    <w:rsid w:val="006C408E"/>
    <w:rsid w:val="006C5EC9"/>
    <w:rsid w:val="006C6059"/>
    <w:rsid w:val="006C7522"/>
    <w:rsid w:val="006C7C40"/>
    <w:rsid w:val="006D6F08"/>
    <w:rsid w:val="006E062C"/>
    <w:rsid w:val="006E141D"/>
    <w:rsid w:val="006E1C82"/>
    <w:rsid w:val="006E28B7"/>
    <w:rsid w:val="006E2A9B"/>
    <w:rsid w:val="006E3310"/>
    <w:rsid w:val="006E4E39"/>
    <w:rsid w:val="006E565E"/>
    <w:rsid w:val="006E673D"/>
    <w:rsid w:val="006E7D3B"/>
    <w:rsid w:val="006F1B70"/>
    <w:rsid w:val="006F341D"/>
    <w:rsid w:val="006F3CDE"/>
    <w:rsid w:val="006F58D4"/>
    <w:rsid w:val="006F6582"/>
    <w:rsid w:val="0070195A"/>
    <w:rsid w:val="0070346E"/>
    <w:rsid w:val="00704EDB"/>
    <w:rsid w:val="00706101"/>
    <w:rsid w:val="00707072"/>
    <w:rsid w:val="00707D61"/>
    <w:rsid w:val="00712287"/>
    <w:rsid w:val="00712772"/>
    <w:rsid w:val="007148D3"/>
    <w:rsid w:val="00715B07"/>
    <w:rsid w:val="00715B9A"/>
    <w:rsid w:val="0072075D"/>
    <w:rsid w:val="0072441F"/>
    <w:rsid w:val="007257D0"/>
    <w:rsid w:val="00726EA6"/>
    <w:rsid w:val="00727208"/>
    <w:rsid w:val="00727680"/>
    <w:rsid w:val="007348B1"/>
    <w:rsid w:val="007362A6"/>
    <w:rsid w:val="00736D7D"/>
    <w:rsid w:val="007404DE"/>
    <w:rsid w:val="00740E58"/>
    <w:rsid w:val="007445A0"/>
    <w:rsid w:val="0074524B"/>
    <w:rsid w:val="00747B11"/>
    <w:rsid w:val="00747D8B"/>
    <w:rsid w:val="00751228"/>
    <w:rsid w:val="007571E1"/>
    <w:rsid w:val="007604B2"/>
    <w:rsid w:val="00765281"/>
    <w:rsid w:val="00765480"/>
    <w:rsid w:val="00765C6A"/>
    <w:rsid w:val="00766BAD"/>
    <w:rsid w:val="00772855"/>
    <w:rsid w:val="007729A2"/>
    <w:rsid w:val="00774230"/>
    <w:rsid w:val="00775258"/>
    <w:rsid w:val="00775397"/>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850"/>
    <w:rsid w:val="007C05DD"/>
    <w:rsid w:val="007C3D18"/>
    <w:rsid w:val="007C60BF"/>
    <w:rsid w:val="007C6A07"/>
    <w:rsid w:val="007C75A1"/>
    <w:rsid w:val="007C77A5"/>
    <w:rsid w:val="007D04E5"/>
    <w:rsid w:val="007D3D29"/>
    <w:rsid w:val="007D5901"/>
    <w:rsid w:val="007D6647"/>
    <w:rsid w:val="007D7526"/>
    <w:rsid w:val="007E4610"/>
    <w:rsid w:val="007E4715"/>
    <w:rsid w:val="007E505B"/>
    <w:rsid w:val="007E7091"/>
    <w:rsid w:val="007F5AA9"/>
    <w:rsid w:val="00801B25"/>
    <w:rsid w:val="00803FAE"/>
    <w:rsid w:val="0080605F"/>
    <w:rsid w:val="00807786"/>
    <w:rsid w:val="00811FCB"/>
    <w:rsid w:val="00814754"/>
    <w:rsid w:val="008158D6"/>
    <w:rsid w:val="00816C88"/>
    <w:rsid w:val="00817196"/>
    <w:rsid w:val="008235DB"/>
    <w:rsid w:val="00824AB4"/>
    <w:rsid w:val="00825345"/>
    <w:rsid w:val="00825C42"/>
    <w:rsid w:val="00825D25"/>
    <w:rsid w:val="00827D6F"/>
    <w:rsid w:val="00835F53"/>
    <w:rsid w:val="008376AC"/>
    <w:rsid w:val="00843099"/>
    <w:rsid w:val="008444E8"/>
    <w:rsid w:val="00844E80"/>
    <w:rsid w:val="00846FE7"/>
    <w:rsid w:val="00851A8F"/>
    <w:rsid w:val="00856911"/>
    <w:rsid w:val="008664DE"/>
    <w:rsid w:val="008677FD"/>
    <w:rsid w:val="008706D4"/>
    <w:rsid w:val="00870F8A"/>
    <w:rsid w:val="0087165C"/>
    <w:rsid w:val="008719A4"/>
    <w:rsid w:val="00871D23"/>
    <w:rsid w:val="00874312"/>
    <w:rsid w:val="0087437C"/>
    <w:rsid w:val="00875CD7"/>
    <w:rsid w:val="00876B4D"/>
    <w:rsid w:val="00877F18"/>
    <w:rsid w:val="008807FB"/>
    <w:rsid w:val="008941E3"/>
    <w:rsid w:val="00894A88"/>
    <w:rsid w:val="00895386"/>
    <w:rsid w:val="00895443"/>
    <w:rsid w:val="008A21FF"/>
    <w:rsid w:val="008A2CE2"/>
    <w:rsid w:val="008A30AC"/>
    <w:rsid w:val="008A44B8"/>
    <w:rsid w:val="008A51A8"/>
    <w:rsid w:val="008A54C7"/>
    <w:rsid w:val="008A77D8"/>
    <w:rsid w:val="008B0483"/>
    <w:rsid w:val="008B0754"/>
    <w:rsid w:val="008B120C"/>
    <w:rsid w:val="008B51A0"/>
    <w:rsid w:val="008B592A"/>
    <w:rsid w:val="008B7B5C"/>
    <w:rsid w:val="008B7F56"/>
    <w:rsid w:val="008C0C99"/>
    <w:rsid w:val="008C2017"/>
    <w:rsid w:val="008C4958"/>
    <w:rsid w:val="008C4BAA"/>
    <w:rsid w:val="008C6AE8"/>
    <w:rsid w:val="008C7573"/>
    <w:rsid w:val="008D00A5"/>
    <w:rsid w:val="008D2A13"/>
    <w:rsid w:val="008D34F1"/>
    <w:rsid w:val="008D39D8"/>
    <w:rsid w:val="008D6D1A"/>
    <w:rsid w:val="008E065E"/>
    <w:rsid w:val="008E0927"/>
    <w:rsid w:val="008E1909"/>
    <w:rsid w:val="008F1C4E"/>
    <w:rsid w:val="008F1EAB"/>
    <w:rsid w:val="008F33DC"/>
    <w:rsid w:val="008F477F"/>
    <w:rsid w:val="008F6EB7"/>
    <w:rsid w:val="009000E8"/>
    <w:rsid w:val="00902350"/>
    <w:rsid w:val="0090336B"/>
    <w:rsid w:val="009053AA"/>
    <w:rsid w:val="00906939"/>
    <w:rsid w:val="00910B7D"/>
    <w:rsid w:val="00911DFB"/>
    <w:rsid w:val="009139D9"/>
    <w:rsid w:val="00914AD8"/>
    <w:rsid w:val="00916079"/>
    <w:rsid w:val="00917CE9"/>
    <w:rsid w:val="00920BF2"/>
    <w:rsid w:val="00922010"/>
    <w:rsid w:val="00930F6F"/>
    <w:rsid w:val="00931BD9"/>
    <w:rsid w:val="0093672A"/>
    <w:rsid w:val="009368F3"/>
    <w:rsid w:val="0094114C"/>
    <w:rsid w:val="00941636"/>
    <w:rsid w:val="00943742"/>
    <w:rsid w:val="00945C05"/>
    <w:rsid w:val="00946945"/>
    <w:rsid w:val="00947713"/>
    <w:rsid w:val="00950DE7"/>
    <w:rsid w:val="00951489"/>
    <w:rsid w:val="0095188B"/>
    <w:rsid w:val="0095197C"/>
    <w:rsid w:val="00952CD0"/>
    <w:rsid w:val="00953920"/>
    <w:rsid w:val="00953D47"/>
    <w:rsid w:val="0095558B"/>
    <w:rsid w:val="0095681E"/>
    <w:rsid w:val="009572D4"/>
    <w:rsid w:val="00961921"/>
    <w:rsid w:val="0096430A"/>
    <w:rsid w:val="0096554B"/>
    <w:rsid w:val="0096584A"/>
    <w:rsid w:val="00971F08"/>
    <w:rsid w:val="0097218B"/>
    <w:rsid w:val="0097603D"/>
    <w:rsid w:val="00976949"/>
    <w:rsid w:val="00980477"/>
    <w:rsid w:val="0098412D"/>
    <w:rsid w:val="00985253"/>
    <w:rsid w:val="009853B3"/>
    <w:rsid w:val="00986D16"/>
    <w:rsid w:val="009905F7"/>
    <w:rsid w:val="00990630"/>
    <w:rsid w:val="00991761"/>
    <w:rsid w:val="00994DCA"/>
    <w:rsid w:val="009960EC"/>
    <w:rsid w:val="009970DD"/>
    <w:rsid w:val="009A0FBA"/>
    <w:rsid w:val="009A1601"/>
    <w:rsid w:val="009A1786"/>
    <w:rsid w:val="009A3BB6"/>
    <w:rsid w:val="009A462D"/>
    <w:rsid w:val="009A5CBA"/>
    <w:rsid w:val="009A77EA"/>
    <w:rsid w:val="009B1F30"/>
    <w:rsid w:val="009B3568"/>
    <w:rsid w:val="009B3AC2"/>
    <w:rsid w:val="009B4DF4"/>
    <w:rsid w:val="009B564E"/>
    <w:rsid w:val="009B7A41"/>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AD3"/>
    <w:rsid w:val="00A26DCF"/>
    <w:rsid w:val="00A27785"/>
    <w:rsid w:val="00A30187"/>
    <w:rsid w:val="00A3448A"/>
    <w:rsid w:val="00A36297"/>
    <w:rsid w:val="00A41E2B"/>
    <w:rsid w:val="00A45B74"/>
    <w:rsid w:val="00A467A3"/>
    <w:rsid w:val="00A52E1D"/>
    <w:rsid w:val="00A61499"/>
    <w:rsid w:val="00A62A77"/>
    <w:rsid w:val="00A63483"/>
    <w:rsid w:val="00A657D7"/>
    <w:rsid w:val="00A660AC"/>
    <w:rsid w:val="00A67E6C"/>
    <w:rsid w:val="00A71B99"/>
    <w:rsid w:val="00A739D0"/>
    <w:rsid w:val="00A761D4"/>
    <w:rsid w:val="00A76B95"/>
    <w:rsid w:val="00A77EC4"/>
    <w:rsid w:val="00A83178"/>
    <w:rsid w:val="00A83EC6"/>
    <w:rsid w:val="00A843EB"/>
    <w:rsid w:val="00A92879"/>
    <w:rsid w:val="00A9442A"/>
    <w:rsid w:val="00AA016F"/>
    <w:rsid w:val="00AA1ED6"/>
    <w:rsid w:val="00AA51D6"/>
    <w:rsid w:val="00AA56FB"/>
    <w:rsid w:val="00AB0BC8"/>
    <w:rsid w:val="00AB11CA"/>
    <w:rsid w:val="00AB14D9"/>
    <w:rsid w:val="00AB4AB8"/>
    <w:rsid w:val="00AB655E"/>
    <w:rsid w:val="00AC007F"/>
    <w:rsid w:val="00AC2ECD"/>
    <w:rsid w:val="00AC3119"/>
    <w:rsid w:val="00AC3DF1"/>
    <w:rsid w:val="00AC49FB"/>
    <w:rsid w:val="00AC5A10"/>
    <w:rsid w:val="00AC5D87"/>
    <w:rsid w:val="00AD0AA3"/>
    <w:rsid w:val="00AD15E8"/>
    <w:rsid w:val="00AD1CC7"/>
    <w:rsid w:val="00AD2ED0"/>
    <w:rsid w:val="00AD3F94"/>
    <w:rsid w:val="00AD4A5A"/>
    <w:rsid w:val="00AE0EA8"/>
    <w:rsid w:val="00AE27AC"/>
    <w:rsid w:val="00AE40E0"/>
    <w:rsid w:val="00AE4DBA"/>
    <w:rsid w:val="00AE4F07"/>
    <w:rsid w:val="00AF1C5D"/>
    <w:rsid w:val="00AF42D7"/>
    <w:rsid w:val="00AF7338"/>
    <w:rsid w:val="00AF75F5"/>
    <w:rsid w:val="00AF7C83"/>
    <w:rsid w:val="00B006FE"/>
    <w:rsid w:val="00B007CB"/>
    <w:rsid w:val="00B0139F"/>
    <w:rsid w:val="00B016A9"/>
    <w:rsid w:val="00B02AA9"/>
    <w:rsid w:val="00B02FA3"/>
    <w:rsid w:val="00B05084"/>
    <w:rsid w:val="00B06488"/>
    <w:rsid w:val="00B14CCB"/>
    <w:rsid w:val="00B157F9"/>
    <w:rsid w:val="00B20256"/>
    <w:rsid w:val="00B20D09"/>
    <w:rsid w:val="00B2763F"/>
    <w:rsid w:val="00B27AAC"/>
    <w:rsid w:val="00B30929"/>
    <w:rsid w:val="00B3601D"/>
    <w:rsid w:val="00B372AA"/>
    <w:rsid w:val="00B377BE"/>
    <w:rsid w:val="00B40445"/>
    <w:rsid w:val="00B409E0"/>
    <w:rsid w:val="00B41888"/>
    <w:rsid w:val="00B4368B"/>
    <w:rsid w:val="00B45A52"/>
    <w:rsid w:val="00B46175"/>
    <w:rsid w:val="00B548B7"/>
    <w:rsid w:val="00B664C7"/>
    <w:rsid w:val="00B739F6"/>
    <w:rsid w:val="00B81A6C"/>
    <w:rsid w:val="00B82360"/>
    <w:rsid w:val="00B85DE5"/>
    <w:rsid w:val="00B90F73"/>
    <w:rsid w:val="00B92CFD"/>
    <w:rsid w:val="00B93B59"/>
    <w:rsid w:val="00B9406A"/>
    <w:rsid w:val="00B970E2"/>
    <w:rsid w:val="00BA2280"/>
    <w:rsid w:val="00BA2A08"/>
    <w:rsid w:val="00BA56D2"/>
    <w:rsid w:val="00BA76E0"/>
    <w:rsid w:val="00BB2A25"/>
    <w:rsid w:val="00BB51E9"/>
    <w:rsid w:val="00BC0FDC"/>
    <w:rsid w:val="00BC2179"/>
    <w:rsid w:val="00BC3019"/>
    <w:rsid w:val="00BC3053"/>
    <w:rsid w:val="00BC4D2E"/>
    <w:rsid w:val="00BD48AC"/>
    <w:rsid w:val="00BD5F1A"/>
    <w:rsid w:val="00BE1234"/>
    <w:rsid w:val="00BE2FA6"/>
    <w:rsid w:val="00BE333F"/>
    <w:rsid w:val="00BE3B16"/>
    <w:rsid w:val="00BE616E"/>
    <w:rsid w:val="00BE7406"/>
    <w:rsid w:val="00BE7603"/>
    <w:rsid w:val="00BF3279"/>
    <w:rsid w:val="00BF74C7"/>
    <w:rsid w:val="00C015F1"/>
    <w:rsid w:val="00C01F33"/>
    <w:rsid w:val="00C02CC6"/>
    <w:rsid w:val="00C02FE4"/>
    <w:rsid w:val="00C040F7"/>
    <w:rsid w:val="00C044AB"/>
    <w:rsid w:val="00C05706"/>
    <w:rsid w:val="00C07377"/>
    <w:rsid w:val="00C10478"/>
    <w:rsid w:val="00C10BAA"/>
    <w:rsid w:val="00C12107"/>
    <w:rsid w:val="00C14D4B"/>
    <w:rsid w:val="00C154BB"/>
    <w:rsid w:val="00C279B5"/>
    <w:rsid w:val="00C27C45"/>
    <w:rsid w:val="00C322BB"/>
    <w:rsid w:val="00C3719D"/>
    <w:rsid w:val="00C37CB2"/>
    <w:rsid w:val="00C44CAF"/>
    <w:rsid w:val="00C473A5"/>
    <w:rsid w:val="00C47E44"/>
    <w:rsid w:val="00C54995"/>
    <w:rsid w:val="00C54D41"/>
    <w:rsid w:val="00C55278"/>
    <w:rsid w:val="00C60783"/>
    <w:rsid w:val="00C638CF"/>
    <w:rsid w:val="00C64672"/>
    <w:rsid w:val="00C70697"/>
    <w:rsid w:val="00C70ED0"/>
    <w:rsid w:val="00C72093"/>
    <w:rsid w:val="00C72EF4"/>
    <w:rsid w:val="00C744FE"/>
    <w:rsid w:val="00C75D2F"/>
    <w:rsid w:val="00C767BE"/>
    <w:rsid w:val="00C76E3C"/>
    <w:rsid w:val="00C81568"/>
    <w:rsid w:val="00C834DC"/>
    <w:rsid w:val="00C8431C"/>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D7DFB"/>
    <w:rsid w:val="00CE0424"/>
    <w:rsid w:val="00CE0BF7"/>
    <w:rsid w:val="00CE7561"/>
    <w:rsid w:val="00CF1354"/>
    <w:rsid w:val="00CF3B1F"/>
    <w:rsid w:val="00CF3BF6"/>
    <w:rsid w:val="00CF625B"/>
    <w:rsid w:val="00CF687E"/>
    <w:rsid w:val="00D0349B"/>
    <w:rsid w:val="00D05122"/>
    <w:rsid w:val="00D10249"/>
    <w:rsid w:val="00D115C3"/>
    <w:rsid w:val="00D11897"/>
    <w:rsid w:val="00D13135"/>
    <w:rsid w:val="00D13E4E"/>
    <w:rsid w:val="00D20A81"/>
    <w:rsid w:val="00D239A7"/>
    <w:rsid w:val="00D23F47"/>
    <w:rsid w:val="00D36E71"/>
    <w:rsid w:val="00D373DB"/>
    <w:rsid w:val="00D37D64"/>
    <w:rsid w:val="00D37D87"/>
    <w:rsid w:val="00D40B33"/>
    <w:rsid w:val="00D4318F"/>
    <w:rsid w:val="00D438BF"/>
    <w:rsid w:val="00D440F8"/>
    <w:rsid w:val="00D44685"/>
    <w:rsid w:val="00D45860"/>
    <w:rsid w:val="00D546FF"/>
    <w:rsid w:val="00D55AD5"/>
    <w:rsid w:val="00D576CA"/>
    <w:rsid w:val="00D61AF5"/>
    <w:rsid w:val="00D6270F"/>
    <w:rsid w:val="00D652B5"/>
    <w:rsid w:val="00D66155"/>
    <w:rsid w:val="00D708B0"/>
    <w:rsid w:val="00D72BF1"/>
    <w:rsid w:val="00D75CB7"/>
    <w:rsid w:val="00D77581"/>
    <w:rsid w:val="00D77B1D"/>
    <w:rsid w:val="00D8021F"/>
    <w:rsid w:val="00D80383"/>
    <w:rsid w:val="00D823C6"/>
    <w:rsid w:val="00D8327F"/>
    <w:rsid w:val="00D86CA3"/>
    <w:rsid w:val="00D871CE"/>
    <w:rsid w:val="00D875FD"/>
    <w:rsid w:val="00D87FA1"/>
    <w:rsid w:val="00D9196D"/>
    <w:rsid w:val="00D92982"/>
    <w:rsid w:val="00D97DF4"/>
    <w:rsid w:val="00DA13B5"/>
    <w:rsid w:val="00DA305E"/>
    <w:rsid w:val="00DA3A28"/>
    <w:rsid w:val="00DA5417"/>
    <w:rsid w:val="00DA56E8"/>
    <w:rsid w:val="00DB0A9F"/>
    <w:rsid w:val="00DB377D"/>
    <w:rsid w:val="00DC11A8"/>
    <w:rsid w:val="00DC2D36"/>
    <w:rsid w:val="00DC53EF"/>
    <w:rsid w:val="00DE5608"/>
    <w:rsid w:val="00DE58D0"/>
    <w:rsid w:val="00DE654F"/>
    <w:rsid w:val="00DF0B6E"/>
    <w:rsid w:val="00DF0F3B"/>
    <w:rsid w:val="00DF15E0"/>
    <w:rsid w:val="00DF37A0"/>
    <w:rsid w:val="00DF5CB8"/>
    <w:rsid w:val="00E0255F"/>
    <w:rsid w:val="00E110E7"/>
    <w:rsid w:val="00E11B20"/>
    <w:rsid w:val="00E17FA2"/>
    <w:rsid w:val="00E22330"/>
    <w:rsid w:val="00E30B5A"/>
    <w:rsid w:val="00E3123D"/>
    <w:rsid w:val="00E31461"/>
    <w:rsid w:val="00E31D43"/>
    <w:rsid w:val="00E32608"/>
    <w:rsid w:val="00E34188"/>
    <w:rsid w:val="00E344CD"/>
    <w:rsid w:val="00E34B6E"/>
    <w:rsid w:val="00E35559"/>
    <w:rsid w:val="00E358EE"/>
    <w:rsid w:val="00E3723A"/>
    <w:rsid w:val="00E37860"/>
    <w:rsid w:val="00E446F1"/>
    <w:rsid w:val="00E46886"/>
    <w:rsid w:val="00E47AEF"/>
    <w:rsid w:val="00E53B75"/>
    <w:rsid w:val="00E54E3B"/>
    <w:rsid w:val="00E557B1"/>
    <w:rsid w:val="00E57565"/>
    <w:rsid w:val="00E63838"/>
    <w:rsid w:val="00E64434"/>
    <w:rsid w:val="00E65369"/>
    <w:rsid w:val="00E67892"/>
    <w:rsid w:val="00E67C51"/>
    <w:rsid w:val="00E70357"/>
    <w:rsid w:val="00E72EFC"/>
    <w:rsid w:val="00E758EC"/>
    <w:rsid w:val="00E8234C"/>
    <w:rsid w:val="00E83AA9"/>
    <w:rsid w:val="00E85928"/>
    <w:rsid w:val="00E87822"/>
    <w:rsid w:val="00E90395"/>
    <w:rsid w:val="00E90E49"/>
    <w:rsid w:val="00E917F9"/>
    <w:rsid w:val="00E9291C"/>
    <w:rsid w:val="00E93FFE"/>
    <w:rsid w:val="00E94F8A"/>
    <w:rsid w:val="00E9558D"/>
    <w:rsid w:val="00EA7A41"/>
    <w:rsid w:val="00EB077B"/>
    <w:rsid w:val="00EB4EA2"/>
    <w:rsid w:val="00EB75FD"/>
    <w:rsid w:val="00EC24D5"/>
    <w:rsid w:val="00EC27C6"/>
    <w:rsid w:val="00EC4207"/>
    <w:rsid w:val="00EC5653"/>
    <w:rsid w:val="00EC71CE"/>
    <w:rsid w:val="00ED1006"/>
    <w:rsid w:val="00EE444B"/>
    <w:rsid w:val="00EF18FE"/>
    <w:rsid w:val="00EF1A16"/>
    <w:rsid w:val="00EF5787"/>
    <w:rsid w:val="00EF60D0"/>
    <w:rsid w:val="00EF6AAB"/>
    <w:rsid w:val="00F0528D"/>
    <w:rsid w:val="00F0633F"/>
    <w:rsid w:val="00F06C67"/>
    <w:rsid w:val="00F06DFD"/>
    <w:rsid w:val="00F071D1"/>
    <w:rsid w:val="00F07533"/>
    <w:rsid w:val="00F10629"/>
    <w:rsid w:val="00F132C2"/>
    <w:rsid w:val="00F13318"/>
    <w:rsid w:val="00F15FA5"/>
    <w:rsid w:val="00F209B7"/>
    <w:rsid w:val="00F2376F"/>
    <w:rsid w:val="00F243D8"/>
    <w:rsid w:val="00F30828"/>
    <w:rsid w:val="00F313D6"/>
    <w:rsid w:val="00F34429"/>
    <w:rsid w:val="00F40F0C"/>
    <w:rsid w:val="00F4766C"/>
    <w:rsid w:val="00F5060E"/>
    <w:rsid w:val="00F507D1"/>
    <w:rsid w:val="00F519CE"/>
    <w:rsid w:val="00F51ADA"/>
    <w:rsid w:val="00F570FB"/>
    <w:rsid w:val="00F60203"/>
    <w:rsid w:val="00F607C5"/>
    <w:rsid w:val="00F60DEA"/>
    <w:rsid w:val="00F6302A"/>
    <w:rsid w:val="00F63926"/>
    <w:rsid w:val="00F63950"/>
    <w:rsid w:val="00F64C2B"/>
    <w:rsid w:val="00F651BE"/>
    <w:rsid w:val="00F67F53"/>
    <w:rsid w:val="00F703BE"/>
    <w:rsid w:val="00F71AC3"/>
    <w:rsid w:val="00F71F69"/>
    <w:rsid w:val="00F72B72"/>
    <w:rsid w:val="00F74BB9"/>
    <w:rsid w:val="00F75582"/>
    <w:rsid w:val="00F76A34"/>
    <w:rsid w:val="00F76EFA"/>
    <w:rsid w:val="00F804BE"/>
    <w:rsid w:val="00F817CE"/>
    <w:rsid w:val="00F83D39"/>
    <w:rsid w:val="00F83E55"/>
    <w:rsid w:val="00F8456C"/>
    <w:rsid w:val="00F859D8"/>
    <w:rsid w:val="00F868F5"/>
    <w:rsid w:val="00F9056A"/>
    <w:rsid w:val="00F90BFA"/>
    <w:rsid w:val="00F90F8D"/>
    <w:rsid w:val="00F92782"/>
    <w:rsid w:val="00F93A73"/>
    <w:rsid w:val="00F93AA9"/>
    <w:rsid w:val="00F96985"/>
    <w:rsid w:val="00F97838"/>
    <w:rsid w:val="00FA2BB3"/>
    <w:rsid w:val="00FA5655"/>
    <w:rsid w:val="00FB35DE"/>
    <w:rsid w:val="00FB4C80"/>
    <w:rsid w:val="00FB6A6A"/>
    <w:rsid w:val="00FC0051"/>
    <w:rsid w:val="00FC166B"/>
    <w:rsid w:val="00FC7429"/>
    <w:rsid w:val="00FD0231"/>
    <w:rsid w:val="00FD07C3"/>
    <w:rsid w:val="00FD07F6"/>
    <w:rsid w:val="00FD1EC8"/>
    <w:rsid w:val="00FD47ED"/>
    <w:rsid w:val="00FD74DB"/>
    <w:rsid w:val="00FD7660"/>
    <w:rsid w:val="00FE0655"/>
    <w:rsid w:val="00FE2365"/>
    <w:rsid w:val="00FE37D7"/>
    <w:rsid w:val="00FE4C7B"/>
    <w:rsid w:val="00FE7336"/>
    <w:rsid w:val="00FE787C"/>
    <w:rsid w:val="00FE7FD8"/>
    <w:rsid w:val="00FF3312"/>
    <w:rsid w:val="00FF45A5"/>
    <w:rsid w:val="00FF5C91"/>
    <w:rsid w:val="00FF78F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TACChar">
    <w:name w:val="TAC Char"/>
    <w:basedOn w:val="DefaultParagraphFont"/>
    <w:link w:val="TAC"/>
    <w:locked/>
    <w:rsid w:val="00E65369"/>
    <w:rPr>
      <w:rFonts w:ascii="Arial" w:hAnsi="Arial"/>
      <w:sz w:val="18"/>
      <w:lang w:val="x-none" w:eastAsia="x-none"/>
    </w:rPr>
  </w:style>
  <w:style w:type="character" w:styleId="UnresolvedMention">
    <w:name w:val="Unresolved Mention"/>
    <w:basedOn w:val="DefaultParagraphFont"/>
    <w:uiPriority w:val="99"/>
    <w:semiHidden/>
    <w:unhideWhenUsed/>
    <w:rsid w:val="00D72BF1"/>
    <w:rPr>
      <w:color w:val="605E5C"/>
      <w:shd w:val="clear" w:color="auto" w:fill="E1DFDD"/>
    </w:rPr>
  </w:style>
  <w:style w:type="paragraph" w:styleId="Revision">
    <w:name w:val="Revision"/>
    <w:hidden/>
    <w:uiPriority w:val="99"/>
    <w:semiHidden/>
    <w:rsid w:val="00D373DB"/>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1750508">
      <w:bodyDiv w:val="1"/>
      <w:marLeft w:val="0"/>
      <w:marRight w:val="0"/>
      <w:marTop w:val="0"/>
      <w:marBottom w:val="0"/>
      <w:divBdr>
        <w:top w:val="none" w:sz="0" w:space="0" w:color="auto"/>
        <w:left w:val="none" w:sz="0" w:space="0" w:color="auto"/>
        <w:bottom w:val="none" w:sz="0" w:space="0" w:color="auto"/>
        <w:right w:val="none" w:sz="0" w:space="0" w:color="auto"/>
      </w:divBdr>
    </w:div>
    <w:div w:id="1412658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5595-7C56-465B-98DE-07470F6A7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1691</TotalTime>
  <Pages>5</Pages>
  <Words>2102</Words>
  <Characters>11143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13219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Mårten</cp:lastModifiedBy>
  <cp:revision>202</cp:revision>
  <cp:lastPrinted>2008-01-31T07:09:00Z</cp:lastPrinted>
  <dcterms:created xsi:type="dcterms:W3CDTF">2018-05-02T12:08:00Z</dcterms:created>
  <dcterms:modified xsi:type="dcterms:W3CDTF">2018-08-10T11:31:00Z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